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1F" w:rsidRDefault="00A1120B" w:rsidP="00DF5A1B">
      <w:pPr>
        <w:shd w:val="clear" w:color="auto" w:fill="FFFFFF"/>
        <w:ind w:right="-1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val="en-US" w:eastAsia="en-US" w:bidi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2.55pt;margin-top:-4.35pt;width:408pt;height:84.75pt;z-index:251658752" o:allowincell="f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v-text-kern:t" trim="t" fitpath="t" string="Пожарный надзор"/>
          </v:shape>
        </w:pict>
      </w:r>
    </w:p>
    <w:p w:rsidR="0088641F" w:rsidRDefault="0088641F" w:rsidP="00DF5A1B">
      <w:pPr>
        <w:shd w:val="clear" w:color="auto" w:fill="FFFFFF"/>
        <w:ind w:right="-1"/>
        <w:jc w:val="center"/>
        <w:rPr>
          <w:b/>
          <w:color w:val="000000"/>
          <w:sz w:val="28"/>
        </w:rPr>
      </w:pPr>
    </w:p>
    <w:p w:rsidR="0088641F" w:rsidRDefault="0088641F" w:rsidP="00DF5A1B">
      <w:pPr>
        <w:shd w:val="clear" w:color="auto" w:fill="FFFFFF"/>
        <w:ind w:right="-1"/>
        <w:jc w:val="center"/>
        <w:rPr>
          <w:b/>
          <w:color w:val="000000"/>
          <w:sz w:val="28"/>
        </w:rPr>
      </w:pPr>
    </w:p>
    <w:p w:rsidR="0088641F" w:rsidRPr="00703F06" w:rsidRDefault="0088641F" w:rsidP="00DF5A1B">
      <w:pPr>
        <w:shd w:val="clear" w:color="auto" w:fill="FFFFFF"/>
        <w:ind w:right="-1"/>
        <w:jc w:val="center"/>
        <w:rPr>
          <w:color w:val="000000"/>
        </w:rPr>
      </w:pPr>
      <w:r w:rsidRPr="00703F06">
        <w:rPr>
          <w:b/>
          <w:color w:val="000000"/>
          <w:sz w:val="28"/>
        </w:rPr>
        <w:t>Информационная газета 28 Отдела Надзорной Деятельности</w:t>
      </w:r>
    </w:p>
    <w:p w:rsidR="0088641F" w:rsidRDefault="0088641F" w:rsidP="00DF5A1B">
      <w:pPr>
        <w:shd w:val="clear" w:color="auto" w:fill="FFFFFF"/>
        <w:ind w:right="-1"/>
        <w:jc w:val="center"/>
        <w:rPr>
          <w:b/>
          <w:color w:val="000000"/>
          <w:sz w:val="28"/>
        </w:rPr>
      </w:pPr>
      <w:r w:rsidRPr="00703F06">
        <w:rPr>
          <w:b/>
          <w:color w:val="000000"/>
          <w:sz w:val="28"/>
        </w:rPr>
        <w:t xml:space="preserve">Пермского муниципального района </w:t>
      </w:r>
    </w:p>
    <w:p w:rsidR="001C54C0" w:rsidRPr="00703F06" w:rsidRDefault="001C54C0" w:rsidP="00DF5A1B">
      <w:pPr>
        <w:shd w:val="clear" w:color="auto" w:fill="FFFFFF"/>
        <w:ind w:right="-1"/>
        <w:jc w:val="center"/>
        <w:rPr>
          <w:color w:val="000000"/>
        </w:rPr>
      </w:pPr>
    </w:p>
    <w:p w:rsidR="0088641F" w:rsidRDefault="00C900BE" w:rsidP="00DF5A1B">
      <w:pPr>
        <w:shd w:val="clear" w:color="auto" w:fill="FFFFFF"/>
        <w:ind w:right="-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№ </w:t>
      </w:r>
      <w:r w:rsidR="00A1120B">
        <w:rPr>
          <w:b/>
          <w:color w:val="000000"/>
          <w:sz w:val="28"/>
        </w:rPr>
        <w:t>43</w:t>
      </w:r>
      <w:r w:rsidR="002662A3">
        <w:rPr>
          <w:b/>
          <w:color w:val="000000"/>
          <w:sz w:val="28"/>
        </w:rPr>
        <w:t xml:space="preserve">  от </w:t>
      </w:r>
      <w:r w:rsidR="00A1120B">
        <w:rPr>
          <w:b/>
          <w:color w:val="000000"/>
          <w:sz w:val="28"/>
        </w:rPr>
        <w:t>05</w:t>
      </w:r>
      <w:r w:rsidR="007C607D">
        <w:rPr>
          <w:b/>
          <w:color w:val="000000"/>
          <w:sz w:val="28"/>
        </w:rPr>
        <w:t xml:space="preserve"> </w:t>
      </w:r>
      <w:r w:rsidR="00BA21DA">
        <w:rPr>
          <w:b/>
          <w:color w:val="000000"/>
          <w:sz w:val="28"/>
        </w:rPr>
        <w:t xml:space="preserve"> </w:t>
      </w:r>
      <w:r w:rsidR="00A1120B">
        <w:rPr>
          <w:b/>
          <w:color w:val="000000"/>
          <w:sz w:val="28"/>
        </w:rPr>
        <w:t>но</w:t>
      </w:r>
      <w:r w:rsidR="001C54C0">
        <w:rPr>
          <w:b/>
          <w:color w:val="000000"/>
          <w:sz w:val="28"/>
        </w:rPr>
        <w:t>ября</w:t>
      </w:r>
      <w:r w:rsidR="0088641F">
        <w:rPr>
          <w:b/>
          <w:color w:val="000000"/>
          <w:sz w:val="28"/>
        </w:rPr>
        <w:t xml:space="preserve"> 2015</w:t>
      </w:r>
      <w:r w:rsidR="0088641F" w:rsidRPr="00703F06">
        <w:rPr>
          <w:b/>
          <w:color w:val="000000"/>
          <w:sz w:val="28"/>
        </w:rPr>
        <w:t xml:space="preserve"> г.</w:t>
      </w:r>
    </w:p>
    <w:p w:rsidR="0048436C" w:rsidRDefault="0048436C" w:rsidP="00DF5A1B">
      <w:pPr>
        <w:shd w:val="clear" w:color="auto" w:fill="FFFFFF"/>
        <w:ind w:right="-1"/>
        <w:rPr>
          <w:b/>
          <w:color w:val="000000"/>
          <w:sz w:val="28"/>
        </w:rPr>
      </w:pPr>
    </w:p>
    <w:p w:rsidR="00973A7C" w:rsidRDefault="00A1120B" w:rsidP="00DF5A1B">
      <w:pPr>
        <w:ind w:right="-1" w:firstLine="708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36"/>
          <w:sz w:val="24"/>
          <w:szCs w:val="24"/>
        </w:rPr>
        <w:t>За период с 01 января по 02 но</w:t>
      </w:r>
      <w:r w:rsidRPr="00A1120B">
        <w:rPr>
          <w:rFonts w:ascii="Times New Roman" w:hAnsi="Times New Roman"/>
          <w:color w:val="000000"/>
          <w:kern w:val="36"/>
          <w:sz w:val="24"/>
          <w:szCs w:val="24"/>
        </w:rPr>
        <w:t>ября 2015 года на территории Пермского муниципального района произошло 294 загорания и 116 пожаров, что на 11 пожаров меньше, чем за АППГ – 127 пожаров, снижение на 8,6 %. На пожарах на 22 октября 2015 года погибло 17 человек, рост на 23 % (АППГ – 13), травмировано 10 человек (АППГ – 7), рост на 30 %</w:t>
      </w:r>
      <w:r w:rsidR="00113807">
        <w:rPr>
          <w:rFonts w:ascii="Times New Roman" w:hAnsi="Times New Roman"/>
          <w:color w:val="000000"/>
          <w:kern w:val="36"/>
          <w:sz w:val="24"/>
          <w:szCs w:val="24"/>
        </w:rPr>
        <w:t>.</w:t>
      </w:r>
      <w:proofErr w:type="gramEnd"/>
    </w:p>
    <w:p w:rsidR="00832779" w:rsidRDefault="00A1120B" w:rsidP="00832779">
      <w:pPr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03.11</w:t>
      </w:r>
      <w:r w:rsidR="00832779" w:rsidRPr="000600A0">
        <w:rPr>
          <w:rFonts w:ascii="Times New Roman" w:hAnsi="Times New Roman" w:cs="Times New Roman"/>
          <w:b/>
          <w:sz w:val="24"/>
          <w:szCs w:val="24"/>
        </w:rPr>
        <w:t>.2015 года</w:t>
      </w:r>
      <w:r w:rsidR="00832779" w:rsidRPr="000600A0">
        <w:rPr>
          <w:rFonts w:ascii="Times New Roman" w:hAnsi="Times New Roman" w:cs="Times New Roman"/>
          <w:sz w:val="24"/>
          <w:szCs w:val="24"/>
        </w:rPr>
        <w:t xml:space="preserve"> на территории Пермского муниципального района, </w:t>
      </w:r>
      <w:proofErr w:type="spellStart"/>
      <w:r w:rsidR="00832779">
        <w:rPr>
          <w:rFonts w:ascii="Times New Roman" w:hAnsi="Times New Roman" w:cs="Times New Roman"/>
          <w:sz w:val="24"/>
          <w:szCs w:val="24"/>
        </w:rPr>
        <w:t>Кукуштанского</w:t>
      </w:r>
      <w:proofErr w:type="spellEnd"/>
      <w:r w:rsidR="008327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2779" w:rsidRPr="000600A0">
        <w:rPr>
          <w:rFonts w:ascii="Times New Roman" w:hAnsi="Times New Roman" w:cs="Times New Roman"/>
          <w:sz w:val="24"/>
          <w:szCs w:val="24"/>
        </w:rPr>
        <w:t xml:space="preserve"> проведена профи</w:t>
      </w:r>
      <w:r w:rsidR="00832779">
        <w:rPr>
          <w:rFonts w:ascii="Times New Roman" w:hAnsi="Times New Roman" w:cs="Times New Roman"/>
          <w:sz w:val="24"/>
          <w:szCs w:val="24"/>
        </w:rPr>
        <w:t xml:space="preserve">лактическая акция «Жилье» в п. </w:t>
      </w:r>
      <w:proofErr w:type="spellStart"/>
      <w:r w:rsidR="00832779">
        <w:rPr>
          <w:rFonts w:ascii="Times New Roman" w:hAnsi="Times New Roman" w:cs="Times New Roman"/>
          <w:sz w:val="24"/>
          <w:szCs w:val="24"/>
        </w:rPr>
        <w:t>Кукуштан</w:t>
      </w:r>
      <w:proofErr w:type="spellEnd"/>
      <w:r w:rsidR="00832779">
        <w:rPr>
          <w:rFonts w:ascii="Times New Roman" w:hAnsi="Times New Roman" w:cs="Times New Roman"/>
          <w:sz w:val="24"/>
          <w:szCs w:val="24"/>
        </w:rPr>
        <w:t>.</w:t>
      </w:r>
    </w:p>
    <w:p w:rsidR="001C54C0" w:rsidRDefault="001C54C0" w:rsidP="00DF5A1B">
      <w:pPr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5BAA" w:rsidRDefault="00A1120B" w:rsidP="00F95BB8">
      <w:pPr>
        <w:ind w:right="-1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5525" cy="3433686"/>
            <wp:effectExtent l="0" t="0" r="0" b="0"/>
            <wp:docPr id="1" name="Рисунок 1" descr="C:\Users\Мишаня\Desktop\Казаринов П.В\Еженедельная газета ПОЖАРНЫЙ НАДЗОР\23.10.2015\IMG_20151103_12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ня\Desktop\Казаринов П.В\Еженедельная газета ПОЖАРНЫЙ НАДЗОР\23.10.2015\IMG_20151103_122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275" cy="34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8E" w:rsidRDefault="00F50D8E" w:rsidP="00DF5A1B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54C0" w:rsidRDefault="00832779" w:rsidP="00DF5A1B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Осмотрено</w:t>
      </w:r>
      <w:r w:rsidR="00A11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24 частных домовладений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проведено 2 схода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охватом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 </w:t>
      </w:r>
      <w:proofErr w:type="gramStart"/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Размещено 5 видов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аглядной агитации в количестве </w:t>
      </w:r>
      <w:r w:rsidR="00A11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экз.</w:t>
      </w:r>
      <w:r w:rsidRPr="000C2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проведению акции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Жилье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Кукуштан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привлекалось </w:t>
      </w:r>
      <w:r w:rsidR="00A11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Отдела надзорной деятельности по Пермскому муниципальному району УНПР ГУ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МЧС России по Пермскому краю, 1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0C2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 сотрудник МКУ ЦОБ Пермского района, </w:t>
      </w:r>
      <w:r w:rsidR="00A11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</w:t>
      </w:r>
      <w:r w:rsidR="00A11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ГКУ 6-ОППС, 1 сотрудник ВДПО.</w:t>
      </w:r>
      <w:proofErr w:type="gramEnd"/>
    </w:p>
    <w:p w:rsidR="00832779" w:rsidRDefault="00832779" w:rsidP="00DF5A1B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2779" w:rsidRPr="000C2063" w:rsidRDefault="00832779" w:rsidP="00832779">
      <w:pPr>
        <w:tabs>
          <w:tab w:val="left" w:pos="32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ind w:firstLine="708"/>
        <w:jc w:val="center"/>
        <w:rPr>
          <w:b/>
          <w:color w:val="000000"/>
          <w:lang w:val="ru-RU"/>
        </w:rPr>
      </w:pPr>
      <w:r w:rsidRPr="00832779">
        <w:rPr>
          <w:b/>
          <w:color w:val="000000"/>
          <w:lang w:val="ru-RU"/>
        </w:rPr>
        <w:t>Подготовка к осенне-зимнему пожароопасному периоду.</w:t>
      </w: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ind w:firstLine="708"/>
        <w:jc w:val="center"/>
        <w:rPr>
          <w:b/>
          <w:color w:val="000000"/>
          <w:lang w:val="ru-RU"/>
        </w:rPr>
      </w:pP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ind w:firstLine="708"/>
        <w:jc w:val="both"/>
        <w:rPr>
          <w:color w:val="000000"/>
          <w:lang w:val="ru-RU"/>
        </w:rPr>
      </w:pPr>
      <w:r w:rsidRPr="00832779">
        <w:rPr>
          <w:color w:val="000000"/>
          <w:lang w:val="ru-RU"/>
        </w:rPr>
        <w:t>Специалисты уверены, что далеко не все граждане имеют четкое представление о реальной опасности пожаров и игнорируют элементарные противопожарные требования.</w:t>
      </w: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lang w:val="ru-RU"/>
        </w:rPr>
      </w:pPr>
      <w:r w:rsidRPr="00832779">
        <w:rPr>
          <w:color w:val="000000"/>
          <w:lang w:val="ru-RU"/>
        </w:rPr>
        <w:t xml:space="preserve">В межсезонье опасность возникновения пожаров исходит от неправильной эксплуатации электрооборудования. С </w:t>
      </w:r>
      <w:r w:rsidRPr="00B036E0">
        <w:rPr>
          <w:color w:val="000000"/>
        </w:rPr>
        <w:t> </w:t>
      </w:r>
      <w:r w:rsidRPr="00832779">
        <w:rPr>
          <w:color w:val="000000"/>
          <w:lang w:val="ru-RU"/>
        </w:rPr>
        <w:t>наступлением холодов увеличивается количество электронагревательных приборов, включенных в сеть, что приводит к перегрузкам электросети, возникают пробои изоляции и короткие замыкания.</w:t>
      </w:r>
      <w:r w:rsidRPr="00B036E0">
        <w:rPr>
          <w:color w:val="000000"/>
        </w:rPr>
        <w:t> </w:t>
      </w:r>
      <w:r w:rsidRPr="00832779">
        <w:rPr>
          <w:color w:val="000000"/>
          <w:lang w:val="ru-RU"/>
        </w:rPr>
        <w:t>Как следствие, необходимо проверить исправность электропроводки, а также розеток, выключателей особенно в подсобных помещениях.</w:t>
      </w: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ind w:firstLine="708"/>
        <w:jc w:val="both"/>
        <w:rPr>
          <w:color w:val="000000"/>
          <w:lang w:val="ru-RU"/>
        </w:rPr>
      </w:pPr>
      <w:r w:rsidRPr="00832779">
        <w:rPr>
          <w:color w:val="000000"/>
          <w:lang w:val="ru-RU"/>
        </w:rPr>
        <w:t>При подготовке к зиме дач и</w:t>
      </w:r>
      <w:r w:rsidRPr="00B036E0">
        <w:rPr>
          <w:rStyle w:val="apple-converted-space"/>
          <w:color w:val="000000"/>
        </w:rPr>
        <w:t> </w:t>
      </w:r>
      <w:hyperlink r:id="rId9" w:history="1">
        <w:proofErr w:type="gramStart"/>
        <w:r w:rsidRPr="00832779">
          <w:rPr>
            <w:rStyle w:val="a5"/>
            <w:color w:val="0074C5"/>
            <w:u w:val="none"/>
            <w:lang w:val="ru-RU"/>
          </w:rPr>
          <w:t>домов</w:t>
        </w:r>
      </w:hyperlink>
      <w:r w:rsidRPr="00832779">
        <w:rPr>
          <w:color w:val="000000"/>
          <w:lang w:val="ru-RU"/>
        </w:rPr>
        <w:t>ладений</w:t>
      </w:r>
      <w:proofErr w:type="gramEnd"/>
      <w:r w:rsidRPr="00832779">
        <w:rPr>
          <w:color w:val="000000"/>
          <w:lang w:val="ru-RU"/>
        </w:rPr>
        <w:t xml:space="preserve"> хозяева сжигают ветки, ботву, накопившийся мусор, часто не соблюдая требования пожарной безопасности, согласно которым сжигание отходов должно производиться в специально отведенных для этого местах, желательно в металлической таре. Такие места должны организовываться на расстоянии не ближе 50 метров до зданий и сооружений. За процессом сжигания необходимо следить, ни в коем случае не оставлять огонь без присмотра и иметь по близости первичные средства пожаротушения (огнетушитель, емкость с водой, ящик с песком).</w:t>
      </w: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ind w:firstLine="708"/>
        <w:jc w:val="both"/>
        <w:rPr>
          <w:color w:val="000000"/>
          <w:lang w:val="ru-RU"/>
        </w:rPr>
      </w:pPr>
      <w:r w:rsidRPr="00832779">
        <w:rPr>
          <w:color w:val="000000"/>
          <w:lang w:val="ru-RU"/>
        </w:rPr>
        <w:t>Сотрудники 28 ОНД по Пермскому муниципальному району УНПР ГУ МЧС России по Пермскому краю призывают к соблюдению требований пожарной безопасности в жилье и напоминают, что за</w:t>
      </w:r>
      <w:r w:rsidRPr="00B036E0">
        <w:rPr>
          <w:color w:val="000000"/>
        </w:rPr>
        <w:t> </w:t>
      </w:r>
      <w:r w:rsidRPr="00832779">
        <w:rPr>
          <w:color w:val="000000"/>
          <w:lang w:val="ru-RU"/>
        </w:rPr>
        <w:t>нарушение противопожарных норм в соответствии со статьей 20.4 Кодекса Российской Федерации об административных правонарушениях предусматривается административная ответственность:</w:t>
      </w:r>
      <w:r w:rsidRPr="00B036E0">
        <w:rPr>
          <w:color w:val="000000"/>
        </w:rPr>
        <w:t> </w:t>
      </w: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lang w:val="ru-RU"/>
        </w:rPr>
      </w:pPr>
      <w:r w:rsidRPr="00832779">
        <w:rPr>
          <w:color w:val="000000"/>
          <w:lang w:val="ru-RU"/>
        </w:rPr>
        <w:t>- на граждан налагается штраф в размере от 1 000 до 1 500 рублей;</w:t>
      </w:r>
      <w:r w:rsidRPr="00B036E0">
        <w:rPr>
          <w:color w:val="000000"/>
        </w:rPr>
        <w:t> </w:t>
      </w: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lang w:val="ru-RU"/>
        </w:rPr>
      </w:pPr>
      <w:r w:rsidRPr="00832779">
        <w:rPr>
          <w:color w:val="000000"/>
          <w:lang w:val="ru-RU"/>
        </w:rPr>
        <w:t>- на должностные лица - от 6 000 до 15 000 тысяч рублей;</w:t>
      </w:r>
    </w:p>
    <w:p w:rsidR="00832779" w:rsidRPr="00832779" w:rsidRDefault="00832779" w:rsidP="00832779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lang w:val="ru-RU"/>
        </w:rPr>
      </w:pPr>
      <w:r w:rsidRPr="00832779">
        <w:rPr>
          <w:color w:val="000000"/>
          <w:lang w:val="ru-RU"/>
        </w:rPr>
        <w:t>- на юридические лица - от 150 до 200 тысяч рублей.</w:t>
      </w:r>
    </w:p>
    <w:p w:rsidR="00832779" w:rsidRPr="00625AC0" w:rsidRDefault="00832779" w:rsidP="008327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2779" w:rsidRPr="00625AC0" w:rsidRDefault="00625AC0" w:rsidP="00625AC0">
      <w:pPr>
        <w:tabs>
          <w:tab w:val="left" w:pos="3240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5AC0">
        <w:rPr>
          <w:rFonts w:ascii="Times New Roman" w:hAnsi="Times New Roman" w:cs="Times New Roman"/>
          <w:b/>
          <w:sz w:val="20"/>
          <w:szCs w:val="20"/>
        </w:rPr>
        <w:t xml:space="preserve">Главный специалист 28 ОНД </w:t>
      </w:r>
      <w:proofErr w:type="spellStart"/>
      <w:r w:rsidRPr="00625AC0">
        <w:rPr>
          <w:rFonts w:ascii="Times New Roman" w:hAnsi="Times New Roman" w:cs="Times New Roman"/>
          <w:b/>
          <w:sz w:val="20"/>
          <w:szCs w:val="20"/>
        </w:rPr>
        <w:t>Казеев</w:t>
      </w:r>
      <w:proofErr w:type="spellEnd"/>
      <w:r w:rsidRPr="00625AC0">
        <w:rPr>
          <w:rFonts w:ascii="Times New Roman" w:hAnsi="Times New Roman" w:cs="Times New Roman"/>
          <w:b/>
          <w:sz w:val="20"/>
          <w:szCs w:val="20"/>
        </w:rPr>
        <w:t xml:space="preserve"> Д.А.</w:t>
      </w:r>
    </w:p>
    <w:p w:rsidR="00832779" w:rsidRDefault="00832779" w:rsidP="0083277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Ожоги.</w:t>
      </w:r>
    </w:p>
    <w:p w:rsidR="00832779" w:rsidRDefault="00832779" w:rsidP="00832779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779" w:rsidRDefault="00832779" w:rsidP="00832779">
      <w:pPr>
        <w:pStyle w:val="a6"/>
        <w:spacing w:before="0" w:beforeAutospacing="0" w:after="0" w:afterAutospacing="0"/>
        <w:jc w:val="both"/>
        <w:rPr>
          <w:shd w:val="clear" w:color="auto" w:fill="FFFFFF"/>
          <w:lang w:val="ru-RU"/>
        </w:rPr>
      </w:pPr>
      <w:r w:rsidRPr="0064750B">
        <w:rPr>
          <w:lang w:val="ru-RU"/>
        </w:rPr>
        <w:tab/>
      </w:r>
      <w:r w:rsidRPr="0064750B">
        <w:rPr>
          <w:shd w:val="clear" w:color="auto" w:fill="FFFFFF"/>
          <w:lang w:val="ru-RU"/>
        </w:rPr>
        <w:t>Ожог – это повреждение кожи, иногда тканей, мышц и костей, связанное с воздействием на кожу огня, электричества или химических веществ. Чем дольше продолжался контакт, тем сильнее будет ожог. Ожоги могут быть также из-за воздействия горячего пара или жидкости.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shd w:val="clear" w:color="auto" w:fill="FFFFFF"/>
          <w:lang w:val="ru-RU"/>
        </w:rPr>
        <w:tab/>
      </w:r>
      <w:r w:rsidRPr="007E537C">
        <w:rPr>
          <w:rStyle w:val="a7"/>
          <w:color w:val="000000"/>
          <w:bdr w:val="none" w:sz="0" w:space="0" w:color="auto" w:frame="1"/>
          <w:lang w:val="ru-RU"/>
        </w:rPr>
        <w:t>Ожоги первой степени</w:t>
      </w:r>
      <w:r w:rsidRPr="007E537C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7E537C">
        <w:rPr>
          <w:rStyle w:val="a8"/>
          <w:color w:val="000000"/>
          <w:bdr w:val="none" w:sz="0" w:space="0" w:color="auto" w:frame="1"/>
          <w:lang w:val="ru-RU"/>
        </w:rPr>
        <w:t>-</w:t>
      </w:r>
      <w:r w:rsidRPr="007E537C">
        <w:rPr>
          <w:rStyle w:val="apple-converted-space"/>
          <w:color w:val="000000"/>
        </w:rPr>
        <w:t> </w:t>
      </w:r>
      <w:r w:rsidRPr="007E537C">
        <w:rPr>
          <w:color w:val="000000"/>
          <w:lang w:val="ru-RU"/>
        </w:rPr>
        <w:t xml:space="preserve">это поверхностное повреждение кожи. Наблюдается покраснение, сухость, иногда опухание кожи. Такие ожоги могут быть болезненны, но проходят достаточно быстро, постепенно </w:t>
      </w:r>
      <w:proofErr w:type="spellStart"/>
      <w:r w:rsidRPr="007E537C">
        <w:rPr>
          <w:color w:val="000000"/>
          <w:lang w:val="ru-RU"/>
        </w:rPr>
        <w:t>отшелушиваясь</w:t>
      </w:r>
      <w:proofErr w:type="spellEnd"/>
      <w:r w:rsidRPr="007E537C">
        <w:rPr>
          <w:color w:val="000000"/>
          <w:lang w:val="ru-RU"/>
        </w:rPr>
        <w:t>. Ожоги первой степени обычно получают в результате небольших солнечных ожогов или контакта с кипящими жидкостями или горячим паром.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rStyle w:val="a7"/>
          <w:color w:val="000000"/>
          <w:bdr w:val="none" w:sz="0" w:space="0" w:color="auto" w:frame="1"/>
          <w:lang w:val="ru-RU"/>
        </w:rPr>
        <w:t>Ожоги второй степени</w:t>
      </w:r>
      <w:r w:rsidRPr="007E537C">
        <w:rPr>
          <w:rStyle w:val="apple-converted-space"/>
          <w:color w:val="000000"/>
        </w:rPr>
        <w:t> </w:t>
      </w:r>
      <w:r w:rsidRPr="007E537C">
        <w:rPr>
          <w:color w:val="000000"/>
          <w:lang w:val="ru-RU"/>
        </w:rPr>
        <w:t>затрагивают два верхних слоя кожи. Кожа становится красной, опухшей, часто появляются волдыри и пузыри. Боль от таких ожогов может быть очень сильной. При повреждении более половины площади тела не исключается летальный исход. Если ожог занимает более 6 квадратных сантиметров, или на коже много волдырей, или ожог затрагивает кисти рук, лицо или область паха, рекомендуется обратиться к врачу.</w:t>
      </w:r>
    </w:p>
    <w:p w:rsidR="00832779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rStyle w:val="a7"/>
          <w:color w:val="000000"/>
          <w:bdr w:val="none" w:sz="0" w:space="0" w:color="auto" w:frame="1"/>
          <w:lang w:val="ru-RU"/>
        </w:rPr>
        <w:t>Ожоги третьей степени</w:t>
      </w:r>
      <w:r w:rsidRPr="007E537C">
        <w:rPr>
          <w:rStyle w:val="apple-converted-space"/>
          <w:color w:val="000000"/>
        </w:rPr>
        <w:t> </w:t>
      </w:r>
      <w:r w:rsidRPr="007E537C">
        <w:rPr>
          <w:color w:val="000000"/>
          <w:lang w:val="ru-RU"/>
        </w:rPr>
        <w:t>это глубокое повреждение кожи, возможно также повреждение тканей, мышц, нервов, жировой прослойки и даже костей. Кожа может быть красной, белой, желтоватой и черной. Эти ожоги могут быть чрезвычайно тяжелыми и болезненными. Обожженная кожа может выделять большое количество жидкости. При любых ожогах 3 степени обязательно требуется медицинская помощь. От ожогов 3 степени могут оставаться шрамы и рубцы.</w:t>
      </w:r>
    </w:p>
    <w:p w:rsidR="00A1120B" w:rsidRDefault="00A1120B" w:rsidP="00832779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lang w:val="ru-RU"/>
        </w:rPr>
      </w:pPr>
    </w:p>
    <w:p w:rsidR="00832779" w:rsidRPr="00C30DDC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lang w:val="ru-RU"/>
        </w:rPr>
      </w:pPr>
      <w:r w:rsidRPr="00C30DDC">
        <w:rPr>
          <w:color w:val="000000"/>
          <w:lang w:val="ru-RU"/>
        </w:rPr>
        <w:lastRenderedPageBreak/>
        <w:t>Причины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color w:val="000000"/>
          <w:lang w:val="ru-RU"/>
        </w:rPr>
        <w:t>Можно справиться с проблемой самостоятельно, если у вас ожоги, затрагивающие только самый верхний слой кожи и нет очень сильной боли.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color w:val="000000"/>
          <w:lang w:val="ru-RU"/>
        </w:rPr>
        <w:t>Рекомендуется обратиться к врачу, если имеются ожоги 1-2 степени площадью более 5 см, ожоги в области паха или ягодиц. Требуется немедленная госпитализация при ожогах 1 и 2 степени, занимающих более 10% площади тела, при ожогах 3 степени, ожогах, сопровождающихся вдыханием дыма, сильных ожогах лица и шеи.</w:t>
      </w:r>
    </w:p>
    <w:p w:rsidR="00832779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color w:val="000000"/>
          <w:lang w:val="ru-RU"/>
        </w:rPr>
        <w:t>Химические ожоги: следует обратиться к врачу при появлении волдырей, сильного отека. При химическом ожоге глаз требуется немедленная госпитализация.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lang w:val="ru-RU"/>
        </w:rPr>
      </w:pPr>
      <w:r w:rsidRPr="007E537C">
        <w:rPr>
          <w:color w:val="000000"/>
          <w:lang w:val="ru-RU"/>
        </w:rPr>
        <w:t>Симптомы</w:t>
      </w:r>
    </w:p>
    <w:p w:rsidR="00832779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color w:val="000000"/>
          <w:lang w:val="ru-RU"/>
        </w:rPr>
        <w:t>Прикосновение к раскаленным поверхностям и предметам, а также контакт с некоторыми опасными химическими веществами, горячим паром, кипящими жидкостями и электрическим током.</w:t>
      </w:r>
    </w:p>
    <w:p w:rsidR="00832779" w:rsidRPr="00587199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lang w:val="ru-RU"/>
        </w:rPr>
      </w:pPr>
      <w:r w:rsidRPr="00587199">
        <w:rPr>
          <w:color w:val="000000"/>
          <w:lang w:val="ru-RU"/>
        </w:rPr>
        <w:t>Осложнения</w:t>
      </w:r>
    </w:p>
    <w:p w:rsidR="00832779" w:rsidRPr="00C30DDC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color w:val="000000"/>
          <w:lang w:val="ru-RU"/>
        </w:rPr>
        <w:t>- шок (бледность, учащенное дыхание, холодный пот, сонливость, учащенный пульс,</w:t>
      </w:r>
      <w:r w:rsidRPr="007E537C">
        <w:rPr>
          <w:rStyle w:val="apple-converted-space"/>
          <w:color w:val="000000"/>
        </w:rPr>
        <w:t> </w:t>
      </w:r>
      <w:hyperlink r:id="rId10" w:history="1">
        <w:r w:rsidRPr="007E537C">
          <w:rPr>
            <w:rStyle w:val="a5"/>
            <w:color w:val="008079"/>
            <w:bdr w:val="none" w:sz="0" w:space="0" w:color="auto" w:frame="1"/>
            <w:lang w:val="ru-RU"/>
          </w:rPr>
          <w:t>потеря сознания</w:t>
        </w:r>
      </w:hyperlink>
      <w:r w:rsidRPr="007E537C">
        <w:rPr>
          <w:color w:val="000000"/>
          <w:lang w:val="ru-RU"/>
        </w:rPr>
        <w:t>), связанный с потерей жидкости</w:t>
      </w:r>
      <w:proofErr w:type="gramStart"/>
      <w:r w:rsidRPr="007E537C">
        <w:rPr>
          <w:color w:val="000000"/>
          <w:lang w:val="ru-RU"/>
        </w:rPr>
        <w:t>.</w:t>
      </w:r>
      <w:proofErr w:type="gramEnd"/>
      <w:r w:rsidRPr="007E537C">
        <w:rPr>
          <w:color w:val="000000"/>
          <w:lang w:val="ru-RU"/>
        </w:rPr>
        <w:br/>
        <w:t xml:space="preserve">- </w:t>
      </w:r>
      <w:proofErr w:type="gramStart"/>
      <w:r w:rsidRPr="007E537C">
        <w:rPr>
          <w:color w:val="000000"/>
          <w:lang w:val="ru-RU"/>
        </w:rPr>
        <w:t>б</w:t>
      </w:r>
      <w:proofErr w:type="gramEnd"/>
      <w:r w:rsidRPr="007E537C">
        <w:rPr>
          <w:color w:val="000000"/>
          <w:lang w:val="ru-RU"/>
        </w:rPr>
        <w:t>актериальная инфекция</w:t>
      </w:r>
      <w:r w:rsidRPr="007E537C">
        <w:rPr>
          <w:rStyle w:val="apple-converted-space"/>
          <w:color w:val="000000"/>
        </w:rPr>
        <w:t> </w:t>
      </w:r>
      <w:r w:rsidRPr="007E537C">
        <w:rPr>
          <w:color w:val="000000"/>
          <w:lang w:val="ru-RU"/>
        </w:rPr>
        <w:br/>
        <w:t>- внутренние повреждения в случае воздействия электрического тока.</w:t>
      </w:r>
      <w:r w:rsidRPr="007E537C">
        <w:rPr>
          <w:rStyle w:val="apple-converted-space"/>
          <w:color w:val="000000"/>
        </w:rPr>
        <w:t> </w:t>
      </w:r>
      <w:r w:rsidRPr="007E537C">
        <w:rPr>
          <w:color w:val="000000"/>
          <w:lang w:val="ru-RU"/>
        </w:rPr>
        <w:br/>
      </w:r>
      <w:r w:rsidRPr="00C30DDC">
        <w:rPr>
          <w:color w:val="000000"/>
          <w:lang w:val="ru-RU"/>
        </w:rPr>
        <w:t>- летальный исход.</w:t>
      </w:r>
    </w:p>
    <w:p w:rsidR="00832779" w:rsidRPr="0064750B" w:rsidRDefault="00832779" w:rsidP="00832779">
      <w:pPr>
        <w:pStyle w:val="a6"/>
        <w:spacing w:before="0" w:beforeAutospacing="0" w:after="0" w:afterAutospacing="0"/>
        <w:jc w:val="both"/>
        <w:rPr>
          <w:lang w:val="ru-RU"/>
        </w:rPr>
      </w:pPr>
    </w:p>
    <w:p w:rsidR="00832779" w:rsidRDefault="00832779" w:rsidP="00832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2063">
        <w:rPr>
          <w:rFonts w:ascii="Times New Roman" w:hAnsi="Times New Roman" w:cs="Times New Roman"/>
          <w:b/>
          <w:sz w:val="20"/>
          <w:szCs w:val="20"/>
        </w:rPr>
        <w:t xml:space="preserve">инспектор 28 ОНД  по ПМР  </w:t>
      </w:r>
      <w:r w:rsidR="00A1120B">
        <w:rPr>
          <w:rFonts w:ascii="Times New Roman" w:hAnsi="Times New Roman" w:cs="Times New Roman"/>
          <w:b/>
          <w:sz w:val="20"/>
          <w:szCs w:val="20"/>
        </w:rPr>
        <w:t>Батуев М.А.</w:t>
      </w:r>
    </w:p>
    <w:p w:rsidR="00832779" w:rsidRPr="007E537C" w:rsidRDefault="00832779" w:rsidP="00832779">
      <w:pPr>
        <w:pStyle w:val="2"/>
        <w:shd w:val="clear" w:color="auto" w:fill="FFFFFF"/>
        <w:spacing w:before="450" w:after="150" w:line="420" w:lineRule="atLeas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E537C">
        <w:rPr>
          <w:rFonts w:ascii="Times New Roman" w:hAnsi="Times New Roman"/>
          <w:b/>
          <w:color w:val="auto"/>
          <w:sz w:val="24"/>
          <w:szCs w:val="24"/>
        </w:rPr>
        <w:t>Первая помощь при ожогах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832779" w:rsidRPr="007E537C" w:rsidRDefault="00832779" w:rsidP="00832779">
      <w:pPr>
        <w:pStyle w:val="2"/>
        <w:shd w:val="clear" w:color="auto" w:fill="FFFFFF"/>
        <w:spacing w:before="450" w:after="150" w:line="42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7E537C">
        <w:rPr>
          <w:rFonts w:ascii="Times New Roman" w:hAnsi="Times New Roman"/>
          <w:color w:val="auto"/>
          <w:sz w:val="24"/>
          <w:szCs w:val="24"/>
        </w:rPr>
        <w:t>В случае небольших ожогов 1-2 степени: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360" w:lineRule="atLeast"/>
        <w:jc w:val="both"/>
        <w:rPr>
          <w:lang w:val="ru-RU"/>
        </w:rPr>
      </w:pPr>
      <w:r w:rsidRPr="007E537C">
        <w:rPr>
          <w:lang w:val="ru-RU"/>
        </w:rPr>
        <w:t>Подержите обожженное место в прохладной воде или наложите мокрый холодный компресс. Действие холодной воды помогает остановить процесс повреждения кожи и тканей.</w:t>
      </w:r>
      <w:r w:rsidRPr="007E537C">
        <w:rPr>
          <w:rStyle w:val="apple-converted-space"/>
        </w:rPr>
        <w:t> </w:t>
      </w:r>
      <w:r w:rsidRPr="007E537C">
        <w:rPr>
          <w:lang w:val="ru-RU"/>
        </w:rPr>
        <w:br/>
        <w:t>Закройте весь ожог чистой сухой тканью. Можно использовать безрецептурные средства для облегчения боли и раздражения.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360" w:lineRule="atLeast"/>
        <w:jc w:val="both"/>
        <w:rPr>
          <w:lang w:val="ru-RU"/>
        </w:rPr>
      </w:pPr>
      <w:r w:rsidRPr="007E537C">
        <w:rPr>
          <w:lang w:val="ru-RU"/>
        </w:rPr>
        <w:t xml:space="preserve">Позвоните врачу, если вы заметили какие-либо признаки инфекции в области ожога. Дети, пожилые люди, больные сахарным диабетом, с заболеваниями почек и другими хроническими заболеваниями, находятся в группе риска и у них чаще развиваются инфекционные осложнения. Обожженная кожа может болеть и </w:t>
      </w:r>
      <w:proofErr w:type="gramStart"/>
      <w:r w:rsidRPr="007E537C">
        <w:rPr>
          <w:lang w:val="ru-RU"/>
        </w:rPr>
        <w:t>зудеть</w:t>
      </w:r>
      <w:proofErr w:type="gramEnd"/>
      <w:r w:rsidRPr="007E537C">
        <w:rPr>
          <w:lang w:val="ru-RU"/>
        </w:rPr>
        <w:t xml:space="preserve"> в течение нескольких недель и оставаться в течение года особенно чувствительной к воздействию солнечных лучей. Будьте осторожны и не забывайте пользоваться солнцезащитными средствами.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360" w:lineRule="atLeast"/>
        <w:jc w:val="both"/>
        <w:rPr>
          <w:lang w:val="ru-RU"/>
        </w:rPr>
      </w:pPr>
      <w:r w:rsidRPr="007E537C">
        <w:rPr>
          <w:lang w:val="ru-RU"/>
        </w:rPr>
        <w:t>Проверьте, не требуется ли вам противостолбнячная сыворотка.</w:t>
      </w:r>
    </w:p>
    <w:p w:rsidR="00832779" w:rsidRPr="007E537C" w:rsidRDefault="00832779" w:rsidP="00832779">
      <w:pPr>
        <w:pStyle w:val="2"/>
        <w:shd w:val="clear" w:color="auto" w:fill="FFFFFF"/>
        <w:spacing w:before="450" w:after="150" w:line="42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7E537C">
        <w:rPr>
          <w:rFonts w:ascii="Times New Roman" w:hAnsi="Times New Roman"/>
          <w:color w:val="auto"/>
          <w:sz w:val="24"/>
          <w:szCs w:val="24"/>
        </w:rPr>
        <w:t>В случае тяжелых ожогов: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360" w:lineRule="atLeast"/>
        <w:jc w:val="both"/>
        <w:rPr>
          <w:lang w:val="ru-RU"/>
        </w:rPr>
      </w:pPr>
      <w:r w:rsidRPr="007E537C">
        <w:rPr>
          <w:lang w:val="ru-RU"/>
        </w:rPr>
        <w:t xml:space="preserve">Если вы видите, что на человеке горит одежда, возьмите одеяло, полотенце, ковер или куртку и постарайтесь потушить пламя. Для этого прижмите ткань плотно к горящей области, чтобы перекрыть кислород. Пострадавший из-за паники и боли может вырываться и пытаться убежать, постарайтесь </w:t>
      </w:r>
      <w:r w:rsidRPr="007E537C">
        <w:rPr>
          <w:lang w:val="ru-RU"/>
        </w:rPr>
        <w:lastRenderedPageBreak/>
        <w:t>заставить его полежать спокойно на полу, чтобы быстрее устранить огонь.</w:t>
      </w:r>
      <w:r w:rsidRPr="007E537C">
        <w:rPr>
          <w:lang w:val="ru-RU"/>
        </w:rPr>
        <w:br/>
        <w:t>Уберите всю одежду, которая может тлеть после тушения огня. Оставьте одежду только в том случае, если она прилипла к телу, чтобы не повредить еще сильнее обожженные участки.</w:t>
      </w:r>
      <w:r w:rsidRPr="007E537C">
        <w:rPr>
          <w:rStyle w:val="apple-converted-space"/>
        </w:rPr>
        <w:t> </w:t>
      </w:r>
      <w:r w:rsidRPr="007E537C">
        <w:rPr>
          <w:lang w:val="ru-RU"/>
        </w:rPr>
        <w:br/>
        <w:t>Вызовите скорую помощь.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360" w:lineRule="atLeast"/>
        <w:jc w:val="both"/>
        <w:rPr>
          <w:lang w:val="ru-RU"/>
        </w:rPr>
      </w:pPr>
      <w:r w:rsidRPr="007E537C">
        <w:rPr>
          <w:lang w:val="ru-RU"/>
        </w:rPr>
        <w:t>Если пострадавший в сознании и его не тошнит, постарайтесь заставить его выпить теплой воды. Вода восстановит запас жидкости в организме.</w:t>
      </w:r>
    </w:p>
    <w:p w:rsidR="00832779" w:rsidRPr="007E537C" w:rsidRDefault="00832779" w:rsidP="00832779">
      <w:pPr>
        <w:pStyle w:val="2"/>
        <w:shd w:val="clear" w:color="auto" w:fill="FFFFFF"/>
        <w:spacing w:before="450" w:after="150" w:line="42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7E537C">
        <w:rPr>
          <w:rFonts w:ascii="Times New Roman" w:hAnsi="Times New Roman"/>
          <w:color w:val="auto"/>
          <w:sz w:val="24"/>
          <w:szCs w:val="24"/>
        </w:rPr>
        <w:t>Что может сделать врач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360" w:lineRule="atLeast"/>
        <w:jc w:val="both"/>
        <w:rPr>
          <w:lang w:val="ru-RU"/>
        </w:rPr>
      </w:pPr>
      <w:r w:rsidRPr="007E537C">
        <w:rPr>
          <w:lang w:val="ru-RU"/>
        </w:rPr>
        <w:t>Назначить антибиотики от бактериальной инфекции.</w:t>
      </w:r>
      <w:r w:rsidRPr="007E537C">
        <w:rPr>
          <w:lang w:val="ru-RU"/>
        </w:rPr>
        <w:br/>
        <w:t>При сильных ожогах направить вас в ожоговый центр для специального лечения.</w:t>
      </w:r>
    </w:p>
    <w:p w:rsidR="00832779" w:rsidRPr="007E537C" w:rsidRDefault="00832779" w:rsidP="00832779">
      <w:pPr>
        <w:pStyle w:val="2"/>
        <w:shd w:val="clear" w:color="auto" w:fill="FFFFFF"/>
        <w:spacing w:before="450" w:after="150" w:line="42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7E537C">
        <w:rPr>
          <w:rFonts w:ascii="Times New Roman" w:hAnsi="Times New Roman"/>
          <w:color w:val="auto"/>
          <w:sz w:val="24"/>
          <w:szCs w:val="24"/>
        </w:rPr>
        <w:t>Профилактические меры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360" w:lineRule="atLeast"/>
        <w:jc w:val="both"/>
        <w:rPr>
          <w:lang w:val="ru-RU"/>
        </w:rPr>
      </w:pPr>
      <w:r w:rsidRPr="007E537C">
        <w:rPr>
          <w:lang w:val="ru-RU"/>
        </w:rPr>
        <w:t>Внимательно читайте этикетки всех средств бытовой химии и следуйте инструкции. Потенциально опасные вещества лучше хранить в закрытых контейнерах.</w:t>
      </w:r>
      <w:r w:rsidRPr="007E537C">
        <w:rPr>
          <w:rStyle w:val="apple-converted-space"/>
        </w:rPr>
        <w:t> </w:t>
      </w:r>
      <w:r w:rsidRPr="007E537C">
        <w:rPr>
          <w:lang w:val="ru-RU"/>
        </w:rPr>
        <w:br/>
        <w:t>Используйте защитные перчатки и очки, когда работаете с химическими веществами. Никогда не храните бытовую химию вместе с продуктами питания и напитками.</w:t>
      </w:r>
    </w:p>
    <w:p w:rsidR="00832779" w:rsidRPr="00C30DDC" w:rsidRDefault="00832779" w:rsidP="00832779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lang w:val="ru-RU"/>
        </w:rPr>
      </w:pPr>
      <w:r w:rsidRPr="007E537C">
        <w:rPr>
          <w:lang w:val="ru-RU"/>
        </w:rPr>
        <w:t>Все химические вещества плотно закрывайте и храните вне доступа детей.</w:t>
      </w:r>
    </w:p>
    <w:p w:rsidR="00832779" w:rsidRDefault="00832779" w:rsidP="00832779">
      <w:pPr>
        <w:tabs>
          <w:tab w:val="left" w:pos="3240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старший инспектор</w:t>
      </w:r>
      <w:r w:rsidRPr="000C2063">
        <w:rPr>
          <w:rFonts w:ascii="Times New Roman" w:hAnsi="Times New Roman" w:cs="Times New Roman"/>
          <w:b/>
          <w:sz w:val="20"/>
          <w:szCs w:val="20"/>
        </w:rPr>
        <w:t xml:space="preserve">  ОНД по ПМР  </w:t>
      </w:r>
      <w:r>
        <w:rPr>
          <w:rFonts w:ascii="Times New Roman" w:hAnsi="Times New Roman" w:cs="Times New Roman"/>
          <w:b/>
          <w:sz w:val="20"/>
          <w:szCs w:val="20"/>
        </w:rPr>
        <w:t>Федотовских Е.С.</w:t>
      </w:r>
    </w:p>
    <w:p w:rsidR="00832779" w:rsidRDefault="00832779" w:rsidP="00832779">
      <w:pPr>
        <w:pStyle w:val="a6"/>
        <w:spacing w:before="0" w:beforeAutospacing="0" w:after="0" w:afterAutospacing="0"/>
        <w:ind w:firstLine="708"/>
        <w:jc w:val="both"/>
        <w:rPr>
          <w:lang w:val="ru-RU"/>
        </w:rPr>
      </w:pPr>
    </w:p>
    <w:p w:rsidR="00832779" w:rsidRPr="007E537C" w:rsidRDefault="00832779" w:rsidP="00832779">
      <w:pPr>
        <w:pStyle w:val="2"/>
        <w:pBdr>
          <w:bottom w:val="single" w:sz="6" w:space="7" w:color="EEEEEE"/>
        </w:pBdr>
        <w:shd w:val="clear" w:color="auto" w:fill="FFFFFF"/>
        <w:spacing w:before="300" w:after="225"/>
        <w:jc w:val="center"/>
        <w:rPr>
          <w:rFonts w:ascii="Times New Roman" w:hAnsi="Times New Roman"/>
          <w:color w:val="auto"/>
          <w:sz w:val="24"/>
          <w:szCs w:val="24"/>
        </w:rPr>
      </w:pPr>
      <w:r w:rsidRPr="007E537C">
        <w:rPr>
          <w:rFonts w:ascii="Times New Roman" w:hAnsi="Times New Roman"/>
          <w:b/>
          <w:bCs/>
          <w:color w:val="auto"/>
          <w:sz w:val="24"/>
          <w:szCs w:val="24"/>
        </w:rPr>
        <w:t xml:space="preserve">Как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правильно </w:t>
      </w:r>
      <w:r w:rsidRPr="007E537C">
        <w:rPr>
          <w:rFonts w:ascii="Times New Roman" w:hAnsi="Times New Roman"/>
          <w:b/>
          <w:bCs/>
          <w:color w:val="auto"/>
          <w:sz w:val="24"/>
          <w:szCs w:val="24"/>
        </w:rPr>
        <w:t>выбрать жидкость для розжига?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270" w:lineRule="atLeast"/>
        <w:jc w:val="both"/>
        <w:rPr>
          <w:lang w:val="ru-RU"/>
        </w:rPr>
      </w:pPr>
      <w:r w:rsidRPr="007E537C">
        <w:rPr>
          <w:lang w:val="ru-RU"/>
        </w:rPr>
        <w:t>Сегодня не стихают споры о пользе/вреде жидкости для розжига угля. Тем не менее, оппоненты сходятся во мнении о том, что при соблюдении инструкций по безопасности, которые имеются на каждой упаковке, использование качественных средств не способно причинить каких-либо проблем. Напротив, благодаря им костёр можно будет развести в любых, даже экстремальных условиях – под дождём или при сильном ветре. И сделать это можно очень быстро в отличие от попыток сделать то же дедовскими методами.</w:t>
      </w:r>
    </w:p>
    <w:p w:rsidR="00832779" w:rsidRPr="007E537C" w:rsidRDefault="00832779" w:rsidP="00832779">
      <w:pPr>
        <w:pStyle w:val="a6"/>
        <w:shd w:val="clear" w:color="auto" w:fill="FFFFFF"/>
        <w:spacing w:before="0" w:beforeAutospacing="0" w:after="150" w:afterAutospacing="0" w:line="270" w:lineRule="atLeast"/>
        <w:jc w:val="both"/>
        <w:rPr>
          <w:lang w:val="ru-RU"/>
        </w:rPr>
      </w:pPr>
      <w:r w:rsidRPr="007E537C">
        <w:rPr>
          <w:lang w:val="ru-RU"/>
        </w:rPr>
        <w:t>Качественная жидкость для розжига изготавливается на основе парафинов. Её воспламенение происходит не сразу, а постепенно. Это необходимо для того, чтобы избежать ожогов. При выборе следует не только почитать состав на этикетке, но и обратить внимание на внешний вид средства. Если оно изготовлено на основе парафинов, то оно должно быть прозрачным. Другие варианты исключены! Если вы видите жидкость тёмного цвета – лучше отставить её в сторону. Запах – ещё один показатель. Если он отдает нефтепродуктами – откажитесь от покупки, поскольку жидкость на основе парафина не должна пахнуть.</w:t>
      </w:r>
    </w:p>
    <w:p w:rsidR="00832779" w:rsidRDefault="00A1120B" w:rsidP="00832779">
      <w:pPr>
        <w:tabs>
          <w:tab w:val="left" w:pos="3240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Старший дознаватель</w:t>
      </w:r>
      <w:bookmarkStart w:id="0" w:name="_GoBack"/>
      <w:bookmarkEnd w:id="0"/>
      <w:r w:rsidR="008327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2779" w:rsidRPr="000C2063">
        <w:rPr>
          <w:rFonts w:ascii="Times New Roman" w:hAnsi="Times New Roman" w:cs="Times New Roman"/>
          <w:b/>
          <w:sz w:val="20"/>
          <w:szCs w:val="20"/>
        </w:rPr>
        <w:t xml:space="preserve">28  ОНД по ПМР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Хозяшев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И.М.</w:t>
      </w:r>
    </w:p>
    <w:p w:rsidR="00625AC0" w:rsidRDefault="00625AC0" w:rsidP="00F50D8E">
      <w:pPr>
        <w:tabs>
          <w:tab w:val="left" w:pos="7095"/>
        </w:tabs>
        <w:jc w:val="right"/>
        <w:rPr>
          <w:sz w:val="16"/>
          <w:szCs w:val="16"/>
        </w:rPr>
      </w:pPr>
    </w:p>
    <w:p w:rsidR="00625AC0" w:rsidRDefault="00625AC0" w:rsidP="00F50D8E">
      <w:pPr>
        <w:tabs>
          <w:tab w:val="left" w:pos="7095"/>
        </w:tabs>
        <w:jc w:val="right"/>
        <w:rPr>
          <w:sz w:val="16"/>
          <w:szCs w:val="16"/>
        </w:rPr>
      </w:pPr>
    </w:p>
    <w:p w:rsidR="00F50D8E" w:rsidRDefault="00F50D8E" w:rsidP="00F50D8E">
      <w:pPr>
        <w:tabs>
          <w:tab w:val="left" w:pos="709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6E048D" w:rsidRPr="006E048D" w:rsidRDefault="006E048D" w:rsidP="006E048D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918EA" w:rsidRDefault="00A918EA" w:rsidP="00A918EA">
      <w:pPr>
        <w:pStyle w:val="a6"/>
        <w:spacing w:before="0" w:beforeAutospacing="0" w:after="0" w:afterAutospacing="0"/>
        <w:jc w:val="right"/>
        <w:rPr>
          <w:b/>
          <w:sz w:val="20"/>
          <w:szCs w:val="20"/>
          <w:lang w:val="ru-RU"/>
        </w:rPr>
      </w:pPr>
    </w:p>
    <w:p w:rsidR="000360A8" w:rsidRDefault="000360A8" w:rsidP="00DF5A1B">
      <w:pPr>
        <w:pStyle w:val="a6"/>
        <w:spacing w:before="0" w:beforeAutospacing="0" w:after="0" w:afterAutospacing="0"/>
        <w:ind w:right="-1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Отдел надзорной деятельности по  Пермскому муниципальному району</w:t>
      </w:r>
    </w:p>
    <w:p w:rsidR="000360A8" w:rsidRPr="00803E9D" w:rsidRDefault="000360A8" w:rsidP="00DF5A1B">
      <w:pPr>
        <w:pStyle w:val="a6"/>
        <w:spacing w:before="0" w:beforeAutospacing="0" w:after="0" w:afterAutospacing="0"/>
        <w:ind w:right="-1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</w:t>
      </w:r>
      <w:r w:rsidRPr="00803E9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mail</w:t>
      </w:r>
      <w:proofErr w:type="gramEnd"/>
      <w:r w:rsidRPr="00803E9D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ond</w:t>
      </w:r>
      <w:r w:rsidRPr="00803E9D">
        <w:rPr>
          <w:b/>
          <w:sz w:val="20"/>
          <w:szCs w:val="20"/>
        </w:rPr>
        <w:t>.28@</w:t>
      </w:r>
      <w:r>
        <w:rPr>
          <w:b/>
          <w:sz w:val="20"/>
          <w:szCs w:val="20"/>
        </w:rPr>
        <w:t>yandex</w:t>
      </w:r>
      <w:r w:rsidRPr="00803E9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ru</w:t>
      </w:r>
      <w:r w:rsidRPr="00803E9D">
        <w:rPr>
          <w:b/>
          <w:sz w:val="20"/>
          <w:szCs w:val="20"/>
        </w:rPr>
        <w:t xml:space="preserve">. </w:t>
      </w:r>
    </w:p>
    <w:p w:rsidR="000360A8" w:rsidRDefault="000360A8" w:rsidP="00DF5A1B">
      <w:pPr>
        <w:pStyle w:val="a6"/>
        <w:spacing w:before="0" w:beforeAutospacing="0" w:after="0" w:afterAutospacing="0"/>
        <w:ind w:right="-1"/>
        <w:jc w:val="right"/>
      </w:pPr>
      <w:r w:rsidRPr="00803E9D">
        <w:rPr>
          <w:b/>
          <w:sz w:val="20"/>
          <w:szCs w:val="20"/>
        </w:rPr>
        <w:tab/>
        <w:t xml:space="preserve">              </w:t>
      </w:r>
      <w:r w:rsidRPr="00803E9D">
        <w:rPr>
          <w:b/>
          <w:sz w:val="20"/>
          <w:szCs w:val="20"/>
        </w:rPr>
        <w:tab/>
      </w:r>
      <w:r w:rsidRPr="00803E9D">
        <w:rPr>
          <w:b/>
          <w:sz w:val="20"/>
          <w:szCs w:val="20"/>
        </w:rPr>
        <w:tab/>
      </w:r>
      <w:r w:rsidRPr="00803E9D">
        <w:rPr>
          <w:b/>
          <w:sz w:val="20"/>
          <w:szCs w:val="20"/>
        </w:rPr>
        <w:tab/>
      </w:r>
      <w:r w:rsidRPr="00803E9D">
        <w:rPr>
          <w:b/>
          <w:sz w:val="20"/>
          <w:szCs w:val="20"/>
        </w:rPr>
        <w:tab/>
      </w:r>
      <w:r w:rsidRPr="00803E9D">
        <w:rPr>
          <w:b/>
          <w:sz w:val="20"/>
          <w:szCs w:val="20"/>
        </w:rPr>
        <w:tab/>
      </w:r>
      <w:r w:rsidRPr="00803E9D">
        <w:rPr>
          <w:b/>
          <w:sz w:val="20"/>
          <w:szCs w:val="20"/>
        </w:rPr>
        <w:tab/>
        <w:t xml:space="preserve">                                                                               </w:t>
      </w:r>
      <w:r>
        <w:rPr>
          <w:b/>
          <w:sz w:val="20"/>
          <w:szCs w:val="20"/>
          <w:lang w:val="ru-RU"/>
        </w:rPr>
        <w:t>Тираж: 500 экз</w:t>
      </w:r>
      <w:r w:rsidR="00936DC5">
        <w:rPr>
          <w:b/>
          <w:sz w:val="20"/>
          <w:szCs w:val="20"/>
          <w:lang w:val="ru-RU"/>
        </w:rPr>
        <w:t>.</w:t>
      </w:r>
      <w:r>
        <w:rPr>
          <w:rFonts w:ascii="Tahoma" w:hAnsi="Tahoma" w:cs="Tahoma"/>
          <w:vanish/>
          <w:color w:val="000000"/>
          <w:sz w:val="17"/>
          <w:szCs w:val="17"/>
        </w:rPr>
        <w:t>привлекалось 6 сотрудников 28 Отдела надзорной деятельности по Пермскому муниципальному району УНПР ГУ МЧС России по Пермскому краю, 2 сотрудника органа местного самоуправления, сотрудник из комиссии по делам несовершеннолетних.привлекалось 6 сотрудников 28 Отдела надзорной деятельности по Пермскому муниципальному району УНПР ГУ МЧС России по Пермскому краю, 2 сотрудника органа местного самоуправления, сотрудник из комиссии по делам несовершеннолетних.</w:t>
      </w:r>
    </w:p>
    <w:sectPr w:rsidR="000360A8" w:rsidSect="00832779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418"/>
    <w:multiLevelType w:val="multilevel"/>
    <w:tmpl w:val="049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01382"/>
    <w:multiLevelType w:val="multilevel"/>
    <w:tmpl w:val="395E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F0D60"/>
    <w:multiLevelType w:val="multilevel"/>
    <w:tmpl w:val="95B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1490B"/>
    <w:multiLevelType w:val="multilevel"/>
    <w:tmpl w:val="D240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6688C"/>
    <w:multiLevelType w:val="multilevel"/>
    <w:tmpl w:val="15A2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E5172"/>
    <w:multiLevelType w:val="multilevel"/>
    <w:tmpl w:val="8A3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30FE1"/>
    <w:multiLevelType w:val="multilevel"/>
    <w:tmpl w:val="A2AC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B7A48"/>
    <w:multiLevelType w:val="multilevel"/>
    <w:tmpl w:val="B7D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E0F1A"/>
    <w:multiLevelType w:val="singleLevel"/>
    <w:tmpl w:val="FC1ED39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8442BB9"/>
    <w:multiLevelType w:val="hybridMultilevel"/>
    <w:tmpl w:val="03F8B87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E502A"/>
    <w:multiLevelType w:val="multilevel"/>
    <w:tmpl w:val="2F52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82215"/>
    <w:multiLevelType w:val="multilevel"/>
    <w:tmpl w:val="4D8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03216"/>
    <w:multiLevelType w:val="multilevel"/>
    <w:tmpl w:val="6362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B11BF"/>
    <w:multiLevelType w:val="hybridMultilevel"/>
    <w:tmpl w:val="5492D8CC"/>
    <w:lvl w:ilvl="0" w:tplc="B63CB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9275CC"/>
    <w:multiLevelType w:val="multilevel"/>
    <w:tmpl w:val="D44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372B0"/>
    <w:multiLevelType w:val="multilevel"/>
    <w:tmpl w:val="2FF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D66E2C"/>
    <w:multiLevelType w:val="multilevel"/>
    <w:tmpl w:val="D9F6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251FB"/>
    <w:multiLevelType w:val="hybridMultilevel"/>
    <w:tmpl w:val="9F60CF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6343F"/>
    <w:multiLevelType w:val="multilevel"/>
    <w:tmpl w:val="1BC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961750"/>
    <w:multiLevelType w:val="multilevel"/>
    <w:tmpl w:val="16AC3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BF202C"/>
    <w:multiLevelType w:val="multilevel"/>
    <w:tmpl w:val="D65C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434F7"/>
    <w:multiLevelType w:val="multilevel"/>
    <w:tmpl w:val="42A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13410"/>
    <w:multiLevelType w:val="multilevel"/>
    <w:tmpl w:val="2B74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222830"/>
    <w:multiLevelType w:val="hybridMultilevel"/>
    <w:tmpl w:val="55AE8E58"/>
    <w:lvl w:ilvl="0" w:tplc="A8B8141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7BC6A87"/>
    <w:multiLevelType w:val="multilevel"/>
    <w:tmpl w:val="30326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F805ADC"/>
    <w:multiLevelType w:val="hybridMultilevel"/>
    <w:tmpl w:val="04D0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A7B60"/>
    <w:multiLevelType w:val="hybridMultilevel"/>
    <w:tmpl w:val="C8E6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720FE"/>
    <w:multiLevelType w:val="hybridMultilevel"/>
    <w:tmpl w:val="55AE8E58"/>
    <w:lvl w:ilvl="0" w:tplc="A8B8141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2CA0C3B"/>
    <w:multiLevelType w:val="multilevel"/>
    <w:tmpl w:val="C43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E90F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0"/>
  </w:num>
  <w:num w:numId="9">
    <w:abstractNumId w:val="15"/>
  </w:num>
  <w:num w:numId="10">
    <w:abstractNumId w:val="16"/>
  </w:num>
  <w:num w:numId="11">
    <w:abstractNumId w:val="18"/>
  </w:num>
  <w:num w:numId="12">
    <w:abstractNumId w:val="11"/>
  </w:num>
  <w:num w:numId="13">
    <w:abstractNumId w:val="12"/>
  </w:num>
  <w:num w:numId="14">
    <w:abstractNumId w:val="13"/>
  </w:num>
  <w:num w:numId="15">
    <w:abstractNumId w:val="27"/>
  </w:num>
  <w:num w:numId="16">
    <w:abstractNumId w:val="23"/>
  </w:num>
  <w:num w:numId="17">
    <w:abstractNumId w:val="10"/>
  </w:num>
  <w:num w:numId="18">
    <w:abstractNumId w:val="2"/>
  </w:num>
  <w:num w:numId="19">
    <w:abstractNumId w:val="28"/>
  </w:num>
  <w:num w:numId="20">
    <w:abstractNumId w:val="5"/>
  </w:num>
  <w:num w:numId="21">
    <w:abstractNumId w:val="21"/>
  </w:num>
  <w:num w:numId="22">
    <w:abstractNumId w:val="22"/>
  </w:num>
  <w:num w:numId="23">
    <w:abstractNumId w:val="4"/>
  </w:num>
  <w:num w:numId="24">
    <w:abstractNumId w:val="19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9"/>
    <w:lvlOverride w:ilvl="0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F"/>
    <w:rsid w:val="000360A8"/>
    <w:rsid w:val="00037D4F"/>
    <w:rsid w:val="000600A0"/>
    <w:rsid w:val="000734EC"/>
    <w:rsid w:val="00094C61"/>
    <w:rsid w:val="000C2063"/>
    <w:rsid w:val="000D30D5"/>
    <w:rsid w:val="000E5647"/>
    <w:rsid w:val="000F5331"/>
    <w:rsid w:val="00102B89"/>
    <w:rsid w:val="001058D2"/>
    <w:rsid w:val="00113807"/>
    <w:rsid w:val="00136914"/>
    <w:rsid w:val="00150C79"/>
    <w:rsid w:val="001520BF"/>
    <w:rsid w:val="001743DA"/>
    <w:rsid w:val="001C54C0"/>
    <w:rsid w:val="001E7B57"/>
    <w:rsid w:val="00222A6A"/>
    <w:rsid w:val="002662A3"/>
    <w:rsid w:val="00283B49"/>
    <w:rsid w:val="00290259"/>
    <w:rsid w:val="00297C41"/>
    <w:rsid w:val="002A3AD0"/>
    <w:rsid w:val="002C2561"/>
    <w:rsid w:val="002C3298"/>
    <w:rsid w:val="002E1730"/>
    <w:rsid w:val="00381CCC"/>
    <w:rsid w:val="003977E6"/>
    <w:rsid w:val="003C2B47"/>
    <w:rsid w:val="003C5CC2"/>
    <w:rsid w:val="003E1655"/>
    <w:rsid w:val="004002E9"/>
    <w:rsid w:val="0040425E"/>
    <w:rsid w:val="00414154"/>
    <w:rsid w:val="00425B1E"/>
    <w:rsid w:val="0044357F"/>
    <w:rsid w:val="0044686A"/>
    <w:rsid w:val="00452DC6"/>
    <w:rsid w:val="00471C25"/>
    <w:rsid w:val="00476390"/>
    <w:rsid w:val="0048436C"/>
    <w:rsid w:val="00486F9B"/>
    <w:rsid w:val="00494586"/>
    <w:rsid w:val="004D462E"/>
    <w:rsid w:val="004F0A32"/>
    <w:rsid w:val="0050163F"/>
    <w:rsid w:val="00503EDD"/>
    <w:rsid w:val="00526978"/>
    <w:rsid w:val="0054322C"/>
    <w:rsid w:val="00560289"/>
    <w:rsid w:val="0059693C"/>
    <w:rsid w:val="005F66B2"/>
    <w:rsid w:val="00625AC0"/>
    <w:rsid w:val="00627FE4"/>
    <w:rsid w:val="006362D6"/>
    <w:rsid w:val="0064750B"/>
    <w:rsid w:val="00655340"/>
    <w:rsid w:val="006600A0"/>
    <w:rsid w:val="00681213"/>
    <w:rsid w:val="00695696"/>
    <w:rsid w:val="006B0B66"/>
    <w:rsid w:val="006D0949"/>
    <w:rsid w:val="006D3A6F"/>
    <w:rsid w:val="006E048D"/>
    <w:rsid w:val="006E7908"/>
    <w:rsid w:val="00745BAA"/>
    <w:rsid w:val="00762555"/>
    <w:rsid w:val="007640EB"/>
    <w:rsid w:val="00765F88"/>
    <w:rsid w:val="0078160A"/>
    <w:rsid w:val="007910BF"/>
    <w:rsid w:val="00791639"/>
    <w:rsid w:val="007B5AC8"/>
    <w:rsid w:val="007C607D"/>
    <w:rsid w:val="007D5747"/>
    <w:rsid w:val="007E3CD7"/>
    <w:rsid w:val="007E537C"/>
    <w:rsid w:val="00832277"/>
    <w:rsid w:val="00832779"/>
    <w:rsid w:val="00837548"/>
    <w:rsid w:val="0083773E"/>
    <w:rsid w:val="00847ACB"/>
    <w:rsid w:val="00871708"/>
    <w:rsid w:val="0088641F"/>
    <w:rsid w:val="00886A8B"/>
    <w:rsid w:val="008D07D6"/>
    <w:rsid w:val="008F0F76"/>
    <w:rsid w:val="00911AB2"/>
    <w:rsid w:val="00927E91"/>
    <w:rsid w:val="00936DC5"/>
    <w:rsid w:val="00961A91"/>
    <w:rsid w:val="00973A7C"/>
    <w:rsid w:val="0097736D"/>
    <w:rsid w:val="00981EFF"/>
    <w:rsid w:val="009C4DC1"/>
    <w:rsid w:val="009D06DB"/>
    <w:rsid w:val="009E2436"/>
    <w:rsid w:val="009F759F"/>
    <w:rsid w:val="00A1120B"/>
    <w:rsid w:val="00A36BA7"/>
    <w:rsid w:val="00A54604"/>
    <w:rsid w:val="00A55050"/>
    <w:rsid w:val="00A918EA"/>
    <w:rsid w:val="00AA55E9"/>
    <w:rsid w:val="00AB677B"/>
    <w:rsid w:val="00AE4BE6"/>
    <w:rsid w:val="00B154DE"/>
    <w:rsid w:val="00B1550B"/>
    <w:rsid w:val="00B2606E"/>
    <w:rsid w:val="00B55573"/>
    <w:rsid w:val="00B84ADE"/>
    <w:rsid w:val="00B97504"/>
    <w:rsid w:val="00BA21DA"/>
    <w:rsid w:val="00BD5807"/>
    <w:rsid w:val="00BD7A96"/>
    <w:rsid w:val="00BE4C19"/>
    <w:rsid w:val="00BF1113"/>
    <w:rsid w:val="00C04335"/>
    <w:rsid w:val="00C1547F"/>
    <w:rsid w:val="00C30DDC"/>
    <w:rsid w:val="00C37B87"/>
    <w:rsid w:val="00C7400B"/>
    <w:rsid w:val="00C7511E"/>
    <w:rsid w:val="00C83801"/>
    <w:rsid w:val="00C900BE"/>
    <w:rsid w:val="00CB6EB9"/>
    <w:rsid w:val="00CC368F"/>
    <w:rsid w:val="00CD4F4F"/>
    <w:rsid w:val="00CE10EB"/>
    <w:rsid w:val="00CF4D96"/>
    <w:rsid w:val="00D04E15"/>
    <w:rsid w:val="00D42A07"/>
    <w:rsid w:val="00D43D08"/>
    <w:rsid w:val="00D63C18"/>
    <w:rsid w:val="00D761A5"/>
    <w:rsid w:val="00D771A7"/>
    <w:rsid w:val="00DA343D"/>
    <w:rsid w:val="00DB564B"/>
    <w:rsid w:val="00DE2811"/>
    <w:rsid w:val="00DF5A1B"/>
    <w:rsid w:val="00E13653"/>
    <w:rsid w:val="00E22290"/>
    <w:rsid w:val="00E41694"/>
    <w:rsid w:val="00E628F7"/>
    <w:rsid w:val="00E632C8"/>
    <w:rsid w:val="00E66C67"/>
    <w:rsid w:val="00E83056"/>
    <w:rsid w:val="00EA71A1"/>
    <w:rsid w:val="00EB13A4"/>
    <w:rsid w:val="00EB3033"/>
    <w:rsid w:val="00EB58A1"/>
    <w:rsid w:val="00ED4574"/>
    <w:rsid w:val="00ED739D"/>
    <w:rsid w:val="00F169E6"/>
    <w:rsid w:val="00F212FD"/>
    <w:rsid w:val="00F223B1"/>
    <w:rsid w:val="00F30485"/>
    <w:rsid w:val="00F44C4C"/>
    <w:rsid w:val="00F50D8E"/>
    <w:rsid w:val="00F529D3"/>
    <w:rsid w:val="00F95BB8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1694"/>
    <w:pPr>
      <w:spacing w:before="192" w:after="192" w:line="240" w:lineRule="auto"/>
      <w:outlineLvl w:val="1"/>
    </w:pPr>
    <w:rPr>
      <w:rFonts w:ascii="Verdana" w:eastAsia="Times New Roman" w:hAnsi="Verdana" w:cs="Times New Roman"/>
      <w:caps/>
      <w:color w:val="176B82"/>
      <w:sz w:val="33"/>
      <w:szCs w:val="33"/>
    </w:rPr>
  </w:style>
  <w:style w:type="paragraph" w:styleId="3">
    <w:name w:val="heading 3"/>
    <w:basedOn w:val="a"/>
    <w:link w:val="30"/>
    <w:uiPriority w:val="9"/>
    <w:qFormat/>
    <w:rsid w:val="00E41694"/>
    <w:pPr>
      <w:spacing w:before="240" w:after="240" w:line="240" w:lineRule="auto"/>
      <w:outlineLvl w:val="2"/>
    </w:pPr>
    <w:rPr>
      <w:rFonts w:ascii="Verdana" w:eastAsia="Times New Roman" w:hAnsi="Verdana" w:cs="Times New Roman"/>
      <w:caps/>
      <w:color w:val="2D3739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BE4C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36BA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4763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1694"/>
    <w:rPr>
      <w:rFonts w:ascii="Verdana" w:eastAsia="Times New Roman" w:hAnsi="Verdana" w:cs="Times New Roman"/>
      <w:caps/>
      <w:color w:val="176B82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694"/>
    <w:rPr>
      <w:rFonts w:ascii="Verdana" w:eastAsia="Times New Roman" w:hAnsi="Verdana" w:cs="Times New Roman"/>
      <w:caps/>
      <w:color w:val="2D3739"/>
      <w:sz w:val="30"/>
      <w:szCs w:val="30"/>
      <w:lang w:eastAsia="ru-RU"/>
    </w:rPr>
  </w:style>
  <w:style w:type="character" w:styleId="a8">
    <w:name w:val="Emphasis"/>
    <w:basedOn w:val="a0"/>
    <w:uiPriority w:val="20"/>
    <w:qFormat/>
    <w:rsid w:val="00E41694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B6E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ody Text Indent"/>
    <w:basedOn w:val="a"/>
    <w:link w:val="11"/>
    <w:rsid w:val="00CB6EB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7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a">
    <w:name w:val="Основной текст с отступом Знак"/>
    <w:basedOn w:val="a0"/>
    <w:uiPriority w:val="99"/>
    <w:semiHidden/>
    <w:rsid w:val="00CB6EB9"/>
  </w:style>
  <w:style w:type="character" w:customStyle="1" w:styleId="11">
    <w:name w:val="Основной текст с отступом Знак1"/>
    <w:link w:val="a9"/>
    <w:locked/>
    <w:rsid w:val="00CB6EB9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B6EB9"/>
  </w:style>
  <w:style w:type="paragraph" w:styleId="ab">
    <w:name w:val="List Paragraph"/>
    <w:basedOn w:val="a"/>
    <w:uiPriority w:val="34"/>
    <w:qFormat/>
    <w:rsid w:val="00E2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a">
    <w:name w:val="sa"/>
    <w:basedOn w:val="a"/>
    <w:rsid w:val="009D06DB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9D06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9D06DB"/>
  </w:style>
  <w:style w:type="character" w:customStyle="1" w:styleId="contenttitletxt">
    <w:name w:val="contenttitletxt"/>
    <w:basedOn w:val="a0"/>
    <w:rsid w:val="00911AB2"/>
  </w:style>
  <w:style w:type="paragraph" w:styleId="HTML">
    <w:name w:val="HTML Preformatted"/>
    <w:basedOn w:val="a"/>
    <w:link w:val="HTML0"/>
    <w:uiPriority w:val="99"/>
    <w:semiHidden/>
    <w:unhideWhenUsed/>
    <w:rsid w:val="00BD7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A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843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436C"/>
  </w:style>
  <w:style w:type="paragraph" w:styleId="21">
    <w:name w:val="Body Text 2"/>
    <w:basedOn w:val="a"/>
    <w:link w:val="22"/>
    <w:uiPriority w:val="99"/>
    <w:semiHidden/>
    <w:unhideWhenUsed/>
    <w:rsid w:val="004843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36C"/>
  </w:style>
  <w:style w:type="character" w:customStyle="1" w:styleId="40">
    <w:name w:val="Заголовок 4 Знак"/>
    <w:basedOn w:val="a0"/>
    <w:link w:val="4"/>
    <w:uiPriority w:val="9"/>
    <w:semiHidden/>
    <w:rsid w:val="008377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83773E"/>
    <w:pPr>
      <w:spacing w:after="0" w:line="240" w:lineRule="auto"/>
    </w:pPr>
    <w:rPr>
      <w:rFonts w:ascii="Verdana" w:eastAsia="Times New Roman" w:hAnsi="Verdana" w:cs="Times New Roman CYR"/>
    </w:rPr>
  </w:style>
  <w:style w:type="character" w:customStyle="1" w:styleId="90">
    <w:name w:val="Заголовок 9 Знак"/>
    <w:basedOn w:val="a0"/>
    <w:link w:val="9"/>
    <w:uiPriority w:val="9"/>
    <w:rsid w:val="00BE4C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1694"/>
    <w:pPr>
      <w:spacing w:before="192" w:after="192" w:line="240" w:lineRule="auto"/>
      <w:outlineLvl w:val="1"/>
    </w:pPr>
    <w:rPr>
      <w:rFonts w:ascii="Verdana" w:eastAsia="Times New Roman" w:hAnsi="Verdana" w:cs="Times New Roman"/>
      <w:caps/>
      <w:color w:val="176B82"/>
      <w:sz w:val="33"/>
      <w:szCs w:val="33"/>
    </w:rPr>
  </w:style>
  <w:style w:type="paragraph" w:styleId="3">
    <w:name w:val="heading 3"/>
    <w:basedOn w:val="a"/>
    <w:link w:val="30"/>
    <w:uiPriority w:val="9"/>
    <w:qFormat/>
    <w:rsid w:val="00E41694"/>
    <w:pPr>
      <w:spacing w:before="240" w:after="240" w:line="240" w:lineRule="auto"/>
      <w:outlineLvl w:val="2"/>
    </w:pPr>
    <w:rPr>
      <w:rFonts w:ascii="Verdana" w:eastAsia="Times New Roman" w:hAnsi="Verdana" w:cs="Times New Roman"/>
      <w:caps/>
      <w:color w:val="2D3739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BE4C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36BA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4763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1694"/>
    <w:rPr>
      <w:rFonts w:ascii="Verdana" w:eastAsia="Times New Roman" w:hAnsi="Verdana" w:cs="Times New Roman"/>
      <w:caps/>
      <w:color w:val="176B82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694"/>
    <w:rPr>
      <w:rFonts w:ascii="Verdana" w:eastAsia="Times New Roman" w:hAnsi="Verdana" w:cs="Times New Roman"/>
      <w:caps/>
      <w:color w:val="2D3739"/>
      <w:sz w:val="30"/>
      <w:szCs w:val="30"/>
      <w:lang w:eastAsia="ru-RU"/>
    </w:rPr>
  </w:style>
  <w:style w:type="character" w:styleId="a8">
    <w:name w:val="Emphasis"/>
    <w:basedOn w:val="a0"/>
    <w:uiPriority w:val="20"/>
    <w:qFormat/>
    <w:rsid w:val="00E41694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B6E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Body Text Indent"/>
    <w:basedOn w:val="a"/>
    <w:link w:val="11"/>
    <w:rsid w:val="00CB6EB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70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a">
    <w:name w:val="Основной текст с отступом Знак"/>
    <w:basedOn w:val="a0"/>
    <w:uiPriority w:val="99"/>
    <w:semiHidden/>
    <w:rsid w:val="00CB6EB9"/>
  </w:style>
  <w:style w:type="character" w:customStyle="1" w:styleId="11">
    <w:name w:val="Основной текст с отступом Знак1"/>
    <w:link w:val="a9"/>
    <w:locked/>
    <w:rsid w:val="00CB6EB9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B6EB9"/>
  </w:style>
  <w:style w:type="paragraph" w:styleId="ab">
    <w:name w:val="List Paragraph"/>
    <w:basedOn w:val="a"/>
    <w:uiPriority w:val="34"/>
    <w:qFormat/>
    <w:rsid w:val="00E2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a">
    <w:name w:val="sa"/>
    <w:basedOn w:val="a"/>
    <w:rsid w:val="009D06DB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9D06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9D06DB"/>
  </w:style>
  <w:style w:type="character" w:customStyle="1" w:styleId="contenttitletxt">
    <w:name w:val="contenttitletxt"/>
    <w:basedOn w:val="a0"/>
    <w:rsid w:val="00911AB2"/>
  </w:style>
  <w:style w:type="paragraph" w:styleId="HTML">
    <w:name w:val="HTML Preformatted"/>
    <w:basedOn w:val="a"/>
    <w:link w:val="HTML0"/>
    <w:uiPriority w:val="99"/>
    <w:semiHidden/>
    <w:unhideWhenUsed/>
    <w:rsid w:val="00BD7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A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843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436C"/>
  </w:style>
  <w:style w:type="paragraph" w:styleId="21">
    <w:name w:val="Body Text 2"/>
    <w:basedOn w:val="a"/>
    <w:link w:val="22"/>
    <w:uiPriority w:val="99"/>
    <w:semiHidden/>
    <w:unhideWhenUsed/>
    <w:rsid w:val="004843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36C"/>
  </w:style>
  <w:style w:type="character" w:customStyle="1" w:styleId="40">
    <w:name w:val="Заголовок 4 Знак"/>
    <w:basedOn w:val="a0"/>
    <w:link w:val="4"/>
    <w:uiPriority w:val="9"/>
    <w:semiHidden/>
    <w:rsid w:val="008377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83773E"/>
    <w:pPr>
      <w:spacing w:after="0" w:line="240" w:lineRule="auto"/>
    </w:pPr>
    <w:rPr>
      <w:rFonts w:ascii="Verdana" w:eastAsia="Times New Roman" w:hAnsi="Verdana" w:cs="Times New Roman CYR"/>
    </w:rPr>
  </w:style>
  <w:style w:type="character" w:customStyle="1" w:styleId="90">
    <w:name w:val="Заголовок 9 Знак"/>
    <w:basedOn w:val="a0"/>
    <w:link w:val="9"/>
    <w:uiPriority w:val="9"/>
    <w:rsid w:val="00BE4C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6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380436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6500428">
                  <w:marLeft w:val="195"/>
                  <w:marRight w:val="19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8383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468381">
                          <w:marLeft w:val="180"/>
                          <w:marRight w:val="0"/>
                          <w:marTop w:val="375"/>
                          <w:marBottom w:val="18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757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349065341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707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89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464">
              <w:marLeft w:val="3525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580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722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single" w:sz="12" w:space="0" w:color="EEEEEE"/>
              </w:divBdr>
              <w:divsChild>
                <w:div w:id="16033452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7728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109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6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339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570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6565002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1787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134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71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2F2F0"/>
            <w:right w:val="none" w:sz="0" w:space="0" w:color="auto"/>
          </w:divBdr>
          <w:divsChild>
            <w:div w:id="1819613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ealth.mail.ru/disease/poterya_sozn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ses.info/publ/104-1-0-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1E92-ED7A-4B4B-9B9C-217C77EB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Мишаня</cp:lastModifiedBy>
  <cp:revision>2</cp:revision>
  <dcterms:created xsi:type="dcterms:W3CDTF">2015-11-06T11:20:00Z</dcterms:created>
  <dcterms:modified xsi:type="dcterms:W3CDTF">2015-11-06T11:20:00Z</dcterms:modified>
</cp:coreProperties>
</file>