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50" w:rsidRDefault="00E4067E">
      <w:pPr>
        <w:pStyle w:val="10"/>
      </w:pPr>
      <w:r>
        <w:rPr>
          <w:noProof/>
          <w:sz w:val="22"/>
        </w:rPr>
        <w:drawing>
          <wp:inline distT="0" distB="0" distL="0" distR="0">
            <wp:extent cx="3374644" cy="12877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3374644" cy="1287780"/>
                    </a:xfrm>
                    <a:prstGeom prst="rect">
                      <a:avLst/>
                    </a:prstGeom>
                  </pic:spPr>
                </pic:pic>
              </a:graphicData>
            </a:graphic>
          </wp:inline>
        </w:drawing>
      </w:r>
    </w:p>
    <w:p w:rsidR="00EC7E50" w:rsidRDefault="00EC7E50"/>
    <w:p w:rsidR="00EC7E50" w:rsidRDefault="00E4067E">
      <w:pPr>
        <w:jc w:val="right"/>
        <w:rPr>
          <w:rFonts w:ascii="Segoe UI" w:hAnsi="Segoe UI"/>
          <w:b/>
          <w:sz w:val="32"/>
        </w:rPr>
      </w:pPr>
      <w:r>
        <w:rPr>
          <w:rFonts w:ascii="Segoe UI" w:hAnsi="Segoe UI"/>
          <w:b/>
          <w:sz w:val="32"/>
        </w:rPr>
        <w:t>ПРЕСС-РЕЛИЗ</w:t>
      </w:r>
    </w:p>
    <w:p w:rsidR="00C06012" w:rsidRPr="00C06012" w:rsidRDefault="00C06012" w:rsidP="00C06012">
      <w:pPr>
        <w:spacing w:after="0" w:line="312" w:lineRule="auto"/>
        <w:ind w:firstLine="567"/>
        <w:jc w:val="center"/>
        <w:rPr>
          <w:rFonts w:ascii="Segoe UI" w:hAnsi="Segoe UI" w:cs="Segoe UI"/>
          <w:b/>
          <w:color w:val="auto"/>
          <w:sz w:val="32"/>
          <w:szCs w:val="32"/>
        </w:rPr>
      </w:pPr>
      <w:proofErr w:type="spellStart"/>
      <w:r w:rsidRPr="00C06012">
        <w:rPr>
          <w:rFonts w:ascii="Segoe UI" w:hAnsi="Segoe UI" w:cs="Segoe UI"/>
          <w:b/>
          <w:color w:val="auto"/>
          <w:sz w:val="32"/>
          <w:szCs w:val="32"/>
        </w:rPr>
        <w:t>Прикамский</w:t>
      </w:r>
      <w:proofErr w:type="spellEnd"/>
      <w:r w:rsidRPr="00C06012">
        <w:rPr>
          <w:rFonts w:ascii="Segoe UI" w:hAnsi="Segoe UI" w:cs="Segoe UI"/>
          <w:b/>
          <w:color w:val="auto"/>
          <w:sz w:val="32"/>
          <w:szCs w:val="32"/>
        </w:rPr>
        <w:t xml:space="preserve"> </w:t>
      </w:r>
      <w:proofErr w:type="spellStart"/>
      <w:r w:rsidRPr="00C06012">
        <w:rPr>
          <w:rFonts w:ascii="Segoe UI" w:hAnsi="Segoe UI" w:cs="Segoe UI"/>
          <w:b/>
          <w:color w:val="auto"/>
          <w:sz w:val="32"/>
          <w:szCs w:val="32"/>
        </w:rPr>
        <w:t>Росреестр</w:t>
      </w:r>
      <w:proofErr w:type="spellEnd"/>
      <w:r w:rsidRPr="00C06012">
        <w:rPr>
          <w:rFonts w:ascii="Segoe UI" w:hAnsi="Segoe UI" w:cs="Segoe UI"/>
          <w:b/>
          <w:color w:val="auto"/>
          <w:sz w:val="32"/>
          <w:szCs w:val="32"/>
        </w:rPr>
        <w:t>: как пермякам бесплатно признать себя банкротом</w:t>
      </w:r>
    </w:p>
    <w:p w:rsidR="00C06012" w:rsidRPr="00C06012" w:rsidRDefault="00C06012" w:rsidP="00C06012">
      <w:pPr>
        <w:spacing w:after="0" w:line="312" w:lineRule="auto"/>
        <w:ind w:firstLine="567"/>
        <w:jc w:val="center"/>
        <w:rPr>
          <w:rFonts w:ascii="Segoe UI" w:hAnsi="Segoe UI" w:cs="Segoe UI"/>
          <w:b/>
          <w:color w:val="auto"/>
          <w:sz w:val="32"/>
          <w:szCs w:val="32"/>
        </w:rPr>
      </w:pPr>
    </w:p>
    <w:p w:rsidR="00C06012" w:rsidRPr="00C06012" w:rsidRDefault="00C06012" w:rsidP="00C06012">
      <w:pPr>
        <w:spacing w:after="0" w:line="312" w:lineRule="auto"/>
        <w:ind w:firstLine="567"/>
        <w:jc w:val="both"/>
        <w:rPr>
          <w:rFonts w:ascii="Segoe UI" w:hAnsi="Segoe UI" w:cs="Segoe UI"/>
          <w:b/>
          <w:color w:val="auto"/>
          <w:sz w:val="28"/>
          <w:szCs w:val="28"/>
        </w:rPr>
      </w:pPr>
      <w:bookmarkStart w:id="0" w:name="_GoBack"/>
      <w:r w:rsidRPr="00C06012">
        <w:rPr>
          <w:rFonts w:ascii="Segoe UI" w:hAnsi="Segoe UI" w:cs="Segoe UI"/>
          <w:b/>
          <w:color w:val="auto"/>
          <w:sz w:val="28"/>
          <w:szCs w:val="28"/>
        </w:rPr>
        <w:t xml:space="preserve">Региональный </w:t>
      </w:r>
      <w:proofErr w:type="spellStart"/>
      <w:r w:rsidRPr="00C06012">
        <w:rPr>
          <w:rFonts w:ascii="Segoe UI" w:hAnsi="Segoe UI" w:cs="Segoe UI"/>
          <w:b/>
          <w:color w:val="auto"/>
          <w:sz w:val="28"/>
          <w:szCs w:val="28"/>
        </w:rPr>
        <w:t>Росреестр</w:t>
      </w:r>
      <w:proofErr w:type="spellEnd"/>
      <w:r w:rsidRPr="00C06012">
        <w:rPr>
          <w:rFonts w:ascii="Segoe UI" w:hAnsi="Segoe UI" w:cs="Segoe UI"/>
          <w:b/>
          <w:color w:val="auto"/>
          <w:sz w:val="28"/>
          <w:szCs w:val="28"/>
        </w:rPr>
        <w:t xml:space="preserve"> подводит итоги «горячей» линии: пермяки могут признать себя банкротом в суде, а также во внесудебном порядке, часть имущества может быть исключена из конкурсной массы. </w:t>
      </w:r>
    </w:p>
    <w:p w:rsidR="00C06012" w:rsidRPr="00C06012" w:rsidRDefault="00C06012" w:rsidP="00C06012">
      <w:pPr>
        <w:spacing w:after="0" w:line="312" w:lineRule="auto"/>
        <w:ind w:firstLine="567"/>
        <w:jc w:val="both"/>
        <w:rPr>
          <w:rFonts w:ascii="Segoe UI" w:hAnsi="Segoe UI" w:cs="Segoe UI"/>
          <w:i/>
          <w:color w:val="auto"/>
          <w:sz w:val="28"/>
          <w:szCs w:val="28"/>
        </w:rPr>
      </w:pPr>
      <w:r w:rsidRPr="00C06012">
        <w:rPr>
          <w:rFonts w:ascii="Segoe UI" w:hAnsi="Segoe UI" w:cs="Segoe UI"/>
          <w:i/>
          <w:color w:val="auto"/>
          <w:sz w:val="28"/>
          <w:szCs w:val="28"/>
        </w:rPr>
        <w:t xml:space="preserve">Подробно об этом рассказывает начальник отдела по контролю (надзору) в сфере саморегулируемых организаций Управления </w:t>
      </w:r>
      <w:proofErr w:type="spellStart"/>
      <w:r w:rsidRPr="00C06012">
        <w:rPr>
          <w:rFonts w:ascii="Segoe UI" w:hAnsi="Segoe UI" w:cs="Segoe UI"/>
          <w:i/>
          <w:color w:val="auto"/>
          <w:sz w:val="28"/>
          <w:szCs w:val="28"/>
        </w:rPr>
        <w:t>Росреестра</w:t>
      </w:r>
      <w:proofErr w:type="spellEnd"/>
      <w:r w:rsidRPr="00C06012">
        <w:rPr>
          <w:rFonts w:ascii="Segoe UI" w:hAnsi="Segoe UI" w:cs="Segoe UI"/>
          <w:i/>
          <w:color w:val="auto"/>
          <w:sz w:val="28"/>
          <w:szCs w:val="28"/>
        </w:rPr>
        <w:t xml:space="preserve"> по Пермскому краю Ирина Маковецкая.</w:t>
      </w:r>
    </w:p>
    <w:bookmarkEnd w:id="0"/>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«Внесудебная процедура является бесплатной и, на мой взгляд, более простая и понятная для людей. Но для того, чтобы человек мог обратиться с заявлением о признании его банкротом во внесудебном порядке должны быть соблюдены два условия:</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1. Общий размер неисполненных денежных обязательств и обязанностей по уплате обязательных платежей, обязательств по уплате алиментов и обязательств по договору поручительства должен составлять не менее 50 000 рублей и не более 500 000 рублей.  Просрочка по неуплате задолженности должна составлять 3 месяца с даты, когда задолженность должна быть погашена.</w:t>
      </w:r>
    </w:p>
    <w:p w:rsidR="00C06012" w:rsidRPr="00C06012" w:rsidRDefault="00C06012" w:rsidP="00C06012">
      <w:pPr>
        <w:numPr>
          <w:ilvl w:val="0"/>
          <w:numId w:val="8"/>
        </w:numPr>
        <w:spacing w:after="0" w:line="312" w:lineRule="auto"/>
        <w:ind w:left="0" w:firstLine="567"/>
        <w:contextualSpacing/>
        <w:jc w:val="both"/>
        <w:rPr>
          <w:rFonts w:ascii="Segoe UI" w:hAnsi="Segoe UI" w:cs="Segoe UI"/>
          <w:color w:val="auto"/>
          <w:sz w:val="28"/>
          <w:szCs w:val="28"/>
        </w:rPr>
      </w:pPr>
      <w:r w:rsidRPr="00C06012">
        <w:rPr>
          <w:rFonts w:ascii="Segoe UI" w:hAnsi="Segoe UI" w:cs="Segoe UI"/>
          <w:color w:val="auto"/>
          <w:sz w:val="28"/>
          <w:szCs w:val="28"/>
        </w:rPr>
        <w:t xml:space="preserve">На дату подачи заявления в отношении гражданина окончено исполнительное производство и не возбуждено другое </w:t>
      </w:r>
      <w:r w:rsidRPr="00C06012">
        <w:rPr>
          <w:rFonts w:ascii="Segoe UI" w:hAnsi="Segoe UI" w:cs="Segoe UI"/>
          <w:color w:val="auto"/>
          <w:sz w:val="28"/>
          <w:szCs w:val="28"/>
        </w:rPr>
        <w:lastRenderedPageBreak/>
        <w:t>исполнительное производство после возвращения исполнительного документа взыскателю.</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Заявление о признании банкротом во внесудебном порядке подается по месту жительства или месту пребывания в Многофункциональный центр «Мои документы» (МФЦ). К заявлению прилагается список всех известных должнику кредиторов.</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МФЦ в течение одного рабочего дня со дня получения заявления проверяет информацию о гражданине по банку данных исполнительного производства. Если все условия выполнены, в течение трех дней МФЦ включает сведения о возбуждении процедуры внесудебного банкротства гражданина в Единый федеральный реестр сведений о банкротстве (ЕФРСБ).</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В течение срока процедуры внесудебного банкротства человек не имеет права совершать сделки по получению займов, кредитов, выдаче поручительств и другие обеспечительные сделки.</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Если заявление было возвращено, повторно можно обратиться через месяц со дня его возврата.</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 xml:space="preserve">Второй способ - пермяки могут подать заявление о признании банкротом в суд, а точнее, в Арбитражный суд, находящийся по месту регистрации должника, не дожидаясь истечения 3-месячного срока, если он предвидит невозможность оплаты задолженности, когда, например, денежные средства имеются на погашение долга лишь перед одним из кредиторов.  </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В заявлении необходимо указать сумму требований кредиторов, размер задолженности, сведения об имеющемся у должника имуществе, документы, подтверждающие право собственности на него, обоснование невозможности удовлетворения требований кредиторов, наименование и адрес саморегулируемой организации, из числа членов которой должен быть утвержден финансовый управляющий, кандидатура которого впоследствии утверждается судом.</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lastRenderedPageBreak/>
        <w:t>Также к заявлению необходимо приложить список кредиторов и должников гражданина.</w:t>
      </w:r>
    </w:p>
    <w:p w:rsidR="00C06012" w:rsidRPr="00C06012" w:rsidRDefault="00C06012" w:rsidP="00C06012">
      <w:pPr>
        <w:spacing w:after="0" w:line="312" w:lineRule="auto"/>
        <w:ind w:firstLine="567"/>
        <w:jc w:val="both"/>
        <w:rPr>
          <w:rFonts w:ascii="Segoe UI" w:hAnsi="Segoe UI" w:cs="Segoe UI"/>
          <w:color w:val="auto"/>
          <w:sz w:val="28"/>
          <w:szCs w:val="28"/>
        </w:rPr>
      </w:pPr>
      <w:r w:rsidRPr="00C06012">
        <w:rPr>
          <w:rFonts w:ascii="Segoe UI" w:hAnsi="Segoe UI" w:cs="Segoe UI"/>
          <w:color w:val="auto"/>
          <w:sz w:val="28"/>
          <w:szCs w:val="28"/>
        </w:rPr>
        <w:t>Гражданин оплачивает госпошлину в размере 300 рублей, а также вносит в качестве вознаграждения финансового управляющего денежные средства в размере 25 000 рублей на депозит арбитражного суда. На выплату вознаграждения финансовому управляющему возможна отсрочка».</w:t>
      </w:r>
    </w:p>
    <w:p w:rsidR="00C06012" w:rsidRPr="00C06012" w:rsidRDefault="00C06012" w:rsidP="00C06012">
      <w:pPr>
        <w:spacing w:after="0"/>
        <w:ind w:firstLine="567"/>
        <w:jc w:val="both"/>
        <w:rPr>
          <w:rFonts w:ascii="Segoe UI" w:hAnsi="Segoe UI" w:cs="Segoe UI"/>
          <w:b/>
          <w:sz w:val="28"/>
          <w:szCs w:val="28"/>
        </w:rPr>
      </w:pPr>
      <w:r w:rsidRPr="00C06012">
        <w:rPr>
          <w:rFonts w:ascii="Segoe UI" w:hAnsi="Segoe UI" w:cs="Segoe UI"/>
          <w:b/>
          <w:color w:val="auto"/>
          <w:sz w:val="28"/>
          <w:szCs w:val="28"/>
        </w:rPr>
        <w:t>Какое имущество может быть</w:t>
      </w:r>
      <w:r w:rsidRPr="00C06012">
        <w:rPr>
          <w:rFonts w:ascii="Segoe UI" w:hAnsi="Segoe UI" w:cs="Segoe UI"/>
          <w:b/>
          <w:sz w:val="28"/>
          <w:szCs w:val="28"/>
        </w:rPr>
        <w:t xml:space="preserve"> исключено из конкурсной массы?</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Ирина Маковецкая пояснила: «По общему правилу, в конкурсную массу гражданина включается все его имущество, имеющееся на день принятия арбитражным судом решения о признании гражданина банкротом и введении процедуры реализации имущества, а также имущество, выявленное или приобретенное после вынесения указанного решения.</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В конкурсную массу не включаются получаемые должником выплаты, предназначенные для содержания иных лиц. Например, алименты на несовершеннолетних детей, страховая пенсия по случаю потери кормильца, назначенная ребенку, пособие на ребенка, социальные пенсии, пособия и меры социальной поддержки, ус</w:t>
      </w:r>
      <w:r w:rsidR="009D2448">
        <w:rPr>
          <w:rFonts w:ascii="Segoe UI" w:hAnsi="Segoe UI" w:cs="Segoe UI"/>
          <w:sz w:val="28"/>
          <w:szCs w:val="28"/>
        </w:rPr>
        <w:t>тановленные для детей-инвалидов,</w:t>
      </w:r>
      <w:r w:rsidRPr="00C06012">
        <w:rPr>
          <w:rFonts w:ascii="Segoe UI" w:hAnsi="Segoe UI" w:cs="Segoe UI"/>
          <w:sz w:val="28"/>
          <w:szCs w:val="28"/>
        </w:rPr>
        <w:t xml:space="preserve"> и т.п.</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 xml:space="preserve">Также из конкурсной массы исключается имущество, на которое не может быть обращено взыскание в соответствии с Гражданско-процессуальным кодексом РФ, в том числе деньги в размере прожиточного минимума, приходящегося на самого гражданина-должника и лиц, находящихся на его иждивении. </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 xml:space="preserve">Вопросы об исключении из конкурсной массы такого имущества (в том числе денег) и о </w:t>
      </w:r>
      <w:proofErr w:type="spellStart"/>
      <w:r w:rsidRPr="00C06012">
        <w:rPr>
          <w:rFonts w:ascii="Segoe UI" w:hAnsi="Segoe UI" w:cs="Segoe UI"/>
          <w:sz w:val="28"/>
          <w:szCs w:val="28"/>
        </w:rPr>
        <w:t>невключении</w:t>
      </w:r>
      <w:proofErr w:type="spellEnd"/>
      <w:r w:rsidRPr="00C06012">
        <w:rPr>
          <w:rFonts w:ascii="Segoe UI" w:hAnsi="Segoe UI" w:cs="Segoe UI"/>
          <w:sz w:val="28"/>
          <w:szCs w:val="28"/>
        </w:rPr>
        <w:t xml:space="preserve"> в конкурсную массу выплат вправе разрешить финансовый управляющий самостоятельно во внесудебном порядке.</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 xml:space="preserve">Суд может дополнительно исключить из конкурсной массы имущество гражданина общей стоимостью не более 10 000 руб. по ходатайству должника и иных лиц, участвующих в деле о банкротстве. </w:t>
      </w:r>
      <w:r w:rsidRPr="00C06012">
        <w:rPr>
          <w:rFonts w:ascii="Segoe UI" w:hAnsi="Segoe UI" w:cs="Segoe UI"/>
          <w:sz w:val="28"/>
          <w:szCs w:val="28"/>
        </w:rPr>
        <w:lastRenderedPageBreak/>
        <w:t>В исключительных случаях, в целях обеспечения самого должника и лиц на его иждивении деньгами, необходимыми для нормального существования, суд по ходатайству гражданина вправе дополнительно исключить из конкурсной массы имущество в большем размере. Например, если должник или лица на его иждивении по состоянию здоровья объективно нуждаются в дорогостоящих лекарствах или медицинских услугах.</w:t>
      </w:r>
    </w:p>
    <w:p w:rsidR="00C06012" w:rsidRPr="00C06012" w:rsidRDefault="00C06012" w:rsidP="00C06012">
      <w:pPr>
        <w:spacing w:after="0"/>
        <w:ind w:firstLine="567"/>
        <w:jc w:val="both"/>
        <w:rPr>
          <w:rFonts w:ascii="Segoe UI" w:hAnsi="Segoe UI" w:cs="Segoe UI"/>
          <w:sz w:val="28"/>
          <w:szCs w:val="28"/>
        </w:rPr>
      </w:pPr>
      <w:r w:rsidRPr="00C06012">
        <w:rPr>
          <w:rFonts w:ascii="Segoe UI" w:hAnsi="Segoe UI" w:cs="Segoe UI"/>
          <w:sz w:val="28"/>
          <w:szCs w:val="28"/>
        </w:rPr>
        <w:t>Следует отметить, что единственное жилье должника может быть исключено из конкурсной массы арбитражным судом. При этом если указанное жилье находится в ипотеке, оно из конкурсной массы не исключается.</w:t>
      </w:r>
    </w:p>
    <w:p w:rsidR="00C06012" w:rsidRPr="00C06012" w:rsidRDefault="00C06012" w:rsidP="00C06012">
      <w:pPr>
        <w:spacing w:after="60"/>
        <w:ind w:firstLine="567"/>
        <w:jc w:val="both"/>
        <w:rPr>
          <w:rFonts w:ascii="Segoe UI" w:hAnsi="Segoe UI" w:cs="Segoe UI"/>
          <w:sz w:val="28"/>
          <w:szCs w:val="28"/>
        </w:rPr>
      </w:pPr>
      <w:r w:rsidRPr="00C06012">
        <w:rPr>
          <w:rFonts w:ascii="Segoe UI" w:hAnsi="Segoe UI" w:cs="Segoe UI"/>
          <w:sz w:val="28"/>
          <w:szCs w:val="28"/>
        </w:rPr>
        <w:t>Если у должника в собственности несколько жилых помещений, то вопрос о том, какое из них нельзя изъять как единственное пригодное для проживания, решит суд, рассматривающий дело о банкротстве».</w:t>
      </w:r>
    </w:p>
    <w:p w:rsidR="00C06012" w:rsidRPr="00C06012" w:rsidRDefault="00C06012" w:rsidP="00C06012">
      <w:pPr>
        <w:spacing w:after="60" w:line="312" w:lineRule="auto"/>
        <w:ind w:firstLine="567"/>
        <w:jc w:val="both"/>
        <w:rPr>
          <w:rFonts w:ascii="Segoe UI" w:hAnsi="Segoe UI" w:cs="Segoe UI"/>
          <w:color w:val="auto"/>
          <w:sz w:val="28"/>
          <w:szCs w:val="28"/>
        </w:rPr>
      </w:pPr>
      <w:r w:rsidRPr="00C06012">
        <w:rPr>
          <w:rFonts w:ascii="Segoe UI" w:hAnsi="Segoe UI" w:cs="Segoe UI"/>
          <w:b/>
          <w:i/>
          <w:color w:val="auto"/>
          <w:sz w:val="28"/>
          <w:szCs w:val="28"/>
        </w:rPr>
        <w:t>Внимание пермякам!</w:t>
      </w:r>
      <w:r w:rsidRPr="00C06012">
        <w:rPr>
          <w:rFonts w:ascii="Segoe UI" w:hAnsi="Segoe UI" w:cs="Segoe UI"/>
          <w:color w:val="auto"/>
          <w:sz w:val="28"/>
          <w:szCs w:val="28"/>
        </w:rPr>
        <w:t xml:space="preserve"> Человек, признанный банкротом, не может в течение 5 лет с даты завершения процедуры банкротства оформлять кредитные договоры или займы без указания на факт банкротства, снова подать сам на себя заявление о банкротстве, в течение 3 лет</w:t>
      </w:r>
      <w:r w:rsidRPr="00C06012">
        <w:rPr>
          <w:sz w:val="28"/>
          <w:szCs w:val="28"/>
        </w:rPr>
        <w:t xml:space="preserve"> </w:t>
      </w:r>
      <w:r w:rsidRPr="00C06012">
        <w:rPr>
          <w:rFonts w:ascii="Segoe UI" w:hAnsi="Segoe UI" w:cs="Segoe UI"/>
          <w:color w:val="auto"/>
          <w:sz w:val="28"/>
          <w:szCs w:val="28"/>
        </w:rPr>
        <w:t>не может</w:t>
      </w:r>
      <w:r w:rsidRPr="00C06012">
        <w:rPr>
          <w:sz w:val="28"/>
          <w:szCs w:val="28"/>
        </w:rPr>
        <w:t xml:space="preserve"> </w:t>
      </w:r>
      <w:r w:rsidRPr="00C06012">
        <w:rPr>
          <w:rFonts w:ascii="Segoe UI" w:hAnsi="Segoe UI" w:cs="Segoe UI"/>
          <w:color w:val="auto"/>
          <w:sz w:val="28"/>
          <w:szCs w:val="28"/>
        </w:rPr>
        <w:t>занимать должности в органах управления юридического лица.</w:t>
      </w:r>
    </w:p>
    <w:p w:rsidR="00C06012" w:rsidRPr="00C06012" w:rsidRDefault="00C06012" w:rsidP="00C06012">
      <w:pPr>
        <w:spacing w:after="60" w:line="312" w:lineRule="auto"/>
        <w:ind w:firstLine="567"/>
        <w:jc w:val="both"/>
        <w:rPr>
          <w:rFonts w:ascii="Segoe UI" w:hAnsi="Segoe UI" w:cs="Segoe UI"/>
          <w:i/>
          <w:color w:val="auto"/>
          <w:sz w:val="28"/>
          <w:szCs w:val="28"/>
        </w:rPr>
      </w:pPr>
      <w:r w:rsidRPr="00C06012">
        <w:rPr>
          <w:rFonts w:ascii="Segoe UI" w:hAnsi="Segoe UI" w:cs="Segoe UI"/>
          <w:b/>
          <w:i/>
          <w:color w:val="auto"/>
          <w:sz w:val="28"/>
          <w:szCs w:val="28"/>
        </w:rPr>
        <w:t>К сведению.</w:t>
      </w:r>
      <w:r w:rsidRPr="00C06012">
        <w:rPr>
          <w:rFonts w:ascii="Segoe UI" w:hAnsi="Segoe UI" w:cs="Segoe UI"/>
          <w:i/>
          <w:color w:val="auto"/>
          <w:sz w:val="28"/>
          <w:szCs w:val="28"/>
        </w:rPr>
        <w:t xml:space="preserve"> Перечень саморегулируемых организаций арбитражных управляющих размещен на официальном сайте </w:t>
      </w:r>
      <w:proofErr w:type="spellStart"/>
      <w:r w:rsidRPr="00C06012">
        <w:rPr>
          <w:rFonts w:ascii="Segoe UI" w:hAnsi="Segoe UI" w:cs="Segoe UI"/>
          <w:i/>
          <w:color w:val="auto"/>
          <w:sz w:val="28"/>
          <w:szCs w:val="28"/>
        </w:rPr>
        <w:t>Росреестра</w:t>
      </w:r>
      <w:proofErr w:type="spellEnd"/>
      <w:r w:rsidRPr="00C06012">
        <w:rPr>
          <w:rFonts w:ascii="Segoe UI" w:hAnsi="Segoe UI" w:cs="Segoe UI"/>
          <w:i/>
          <w:color w:val="auto"/>
          <w:sz w:val="28"/>
          <w:szCs w:val="28"/>
        </w:rPr>
        <w:t>: https://rosreestr.gov.ru/site/.</w:t>
      </w:r>
    </w:p>
    <w:p w:rsidR="00C06012" w:rsidRPr="00C06012" w:rsidRDefault="00C06012" w:rsidP="00C06012">
      <w:pPr>
        <w:spacing w:after="60" w:line="312" w:lineRule="auto"/>
        <w:ind w:firstLine="567"/>
        <w:jc w:val="both"/>
        <w:rPr>
          <w:rFonts w:ascii="Segoe UI" w:hAnsi="Segoe UI" w:cs="Segoe UI"/>
          <w:color w:val="auto"/>
          <w:sz w:val="28"/>
          <w:szCs w:val="28"/>
        </w:rPr>
      </w:pPr>
      <w:r w:rsidRPr="00C06012">
        <w:rPr>
          <w:rFonts w:ascii="Segoe UI" w:hAnsi="Segoe UI" w:cs="Segoe UI"/>
          <w:i/>
          <w:color w:val="auto"/>
          <w:sz w:val="28"/>
          <w:szCs w:val="28"/>
        </w:rPr>
        <w:t>Перечень документов, прилагаемых к заявлению о признании гражданина банкротом, размещен на сайте арбитражного суда</w:t>
      </w:r>
      <w:r w:rsidRPr="00C06012">
        <w:rPr>
          <w:rFonts w:ascii="Segoe UI" w:hAnsi="Segoe UI" w:cs="Segoe UI"/>
          <w:color w:val="auto"/>
          <w:sz w:val="28"/>
          <w:szCs w:val="28"/>
        </w:rPr>
        <w:t>.</w:t>
      </w:r>
    </w:p>
    <w:p w:rsidR="003F5CF0" w:rsidRPr="00A67289" w:rsidRDefault="003F5CF0" w:rsidP="00B9369F">
      <w:pPr>
        <w:spacing w:after="0" w:line="240" w:lineRule="auto"/>
        <w:jc w:val="both"/>
        <w:rPr>
          <w:rFonts w:ascii="Segoe UI" w:hAnsi="Segoe UI" w:cs="Segoe UI"/>
          <w:sz w:val="26"/>
          <w:szCs w:val="26"/>
        </w:rPr>
      </w:pPr>
      <w:r>
        <w:rPr>
          <w:rFonts w:ascii="Segoe UI" w:hAnsi="Segoe UI" w:cs="Segoe UI"/>
          <w:noProof/>
          <w:sz w:val="26"/>
          <w:szCs w:val="26"/>
        </w:rPr>
        <w:drawing>
          <wp:inline distT="0" distB="0" distL="0" distR="0" wp14:anchorId="70C0CA7B">
            <wp:extent cx="6029325" cy="304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0480"/>
                    </a:xfrm>
                    <a:prstGeom prst="rect">
                      <a:avLst/>
                    </a:prstGeom>
                    <a:noFill/>
                  </pic:spPr>
                </pic:pic>
              </a:graphicData>
            </a:graphic>
          </wp:inline>
        </w:drawing>
      </w:r>
    </w:p>
    <w:p w:rsidR="00EC7E50" w:rsidRDefault="00E4067E">
      <w:pPr>
        <w:spacing w:after="0" w:line="312" w:lineRule="auto"/>
        <w:ind w:firstLine="708"/>
        <w:jc w:val="both"/>
        <w:rPr>
          <w:rFonts w:ascii="Segoe UI" w:hAnsi="Segoe UI"/>
        </w:rPr>
      </w:pPr>
      <w:r>
        <w:rPr>
          <w:rFonts w:ascii="Segoe UI" w:hAnsi="Segoe UI"/>
        </w:rPr>
        <w:t xml:space="preserve">Об Управлении </w:t>
      </w:r>
      <w:proofErr w:type="spellStart"/>
      <w:r>
        <w:rPr>
          <w:rFonts w:ascii="Segoe UI" w:hAnsi="Segoe UI"/>
        </w:rPr>
        <w:t>Росреестра</w:t>
      </w:r>
      <w:proofErr w:type="spellEnd"/>
      <w:r>
        <w:rPr>
          <w:rFonts w:ascii="Segoe UI" w:hAnsi="Segoe UI"/>
        </w:rPr>
        <w:t xml:space="preserve"> по Пермскому краю</w:t>
      </w:r>
    </w:p>
    <w:p w:rsidR="00EC7E50" w:rsidRDefault="00E4067E">
      <w:pPr>
        <w:widowControl w:val="0"/>
        <w:jc w:val="both"/>
        <w:rPr>
          <w:rFonts w:ascii="Segoe UI" w:hAnsi="Segoe UI"/>
        </w:rPr>
      </w:pPr>
      <w:r>
        <w:rPr>
          <w:rFonts w:ascii="Segoe UI" w:hAnsi="Segoe UI"/>
          <w:sz w:val="18"/>
        </w:rPr>
        <w:t>Управление Федеральной службы государственной регистрации, кадастра и картографии (</w:t>
      </w:r>
      <w:proofErr w:type="spellStart"/>
      <w:r>
        <w:rPr>
          <w:rFonts w:ascii="Segoe UI" w:hAnsi="Segoe UI"/>
          <w:sz w:val="18"/>
        </w:rPr>
        <w:t>Росреестр</w:t>
      </w:r>
      <w:proofErr w:type="spellEnd"/>
      <w:r>
        <w:rPr>
          <w:rFonts w:ascii="Segoe UI" w:hAnsi="Segoe UI"/>
          <w:sz w:val="18"/>
        </w:rPr>
        <w:t xml:space="preserve">)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w:t>
      </w:r>
      <w:proofErr w:type="spellStart"/>
      <w:r>
        <w:rPr>
          <w:rFonts w:ascii="Segoe UI" w:hAnsi="Segoe UI"/>
          <w:sz w:val="18"/>
        </w:rPr>
        <w:t>Росреестра</w:t>
      </w:r>
      <w:proofErr w:type="spellEnd"/>
      <w:r>
        <w:rPr>
          <w:rFonts w:ascii="Segoe UI" w:hAnsi="Segoe UI"/>
          <w:sz w:val="18"/>
        </w:rPr>
        <w:t xml:space="preserve"> - филиала ФГБУ «ФКП </w:t>
      </w:r>
      <w:proofErr w:type="spellStart"/>
      <w:r>
        <w:rPr>
          <w:rFonts w:ascii="Segoe UI" w:hAnsi="Segoe UI"/>
          <w:sz w:val="18"/>
        </w:rPr>
        <w:t>Росреестра</w:t>
      </w:r>
      <w:proofErr w:type="spellEnd"/>
      <w:r>
        <w:rPr>
          <w:rFonts w:ascii="Segoe UI" w:hAnsi="Segoe UI"/>
          <w:sz w:val="18"/>
        </w:rPr>
        <w:t xml:space="preserve">» по Пермскому краю по предоставлению государственных услуг </w:t>
      </w:r>
      <w:proofErr w:type="spellStart"/>
      <w:r>
        <w:rPr>
          <w:rFonts w:ascii="Segoe UI" w:hAnsi="Segoe UI"/>
          <w:sz w:val="18"/>
        </w:rPr>
        <w:t>Росреестра</w:t>
      </w:r>
      <w:proofErr w:type="spellEnd"/>
      <w:r>
        <w:rPr>
          <w:rFonts w:ascii="Segoe UI" w:hAnsi="Segoe UI"/>
          <w:sz w:val="18"/>
        </w:rPr>
        <w:t xml:space="preserve">. Руководитель Управления </w:t>
      </w:r>
      <w:proofErr w:type="spellStart"/>
      <w:r>
        <w:rPr>
          <w:rFonts w:ascii="Segoe UI" w:hAnsi="Segoe UI"/>
          <w:sz w:val="18"/>
        </w:rPr>
        <w:t>Росреестра</w:t>
      </w:r>
      <w:proofErr w:type="spellEnd"/>
      <w:r>
        <w:rPr>
          <w:rFonts w:ascii="Segoe UI" w:hAnsi="Segoe UI"/>
          <w:sz w:val="18"/>
        </w:rPr>
        <w:t xml:space="preserve"> по Пермскому краю – Лариса </w:t>
      </w:r>
      <w:proofErr w:type="spellStart"/>
      <w:r>
        <w:rPr>
          <w:rFonts w:ascii="Segoe UI" w:hAnsi="Segoe UI"/>
          <w:sz w:val="18"/>
        </w:rPr>
        <w:t>Аржевитина</w:t>
      </w:r>
      <w:proofErr w:type="spellEnd"/>
      <w:r>
        <w:rPr>
          <w:rFonts w:ascii="Segoe UI" w:hAnsi="Segoe UI"/>
          <w:sz w:val="18"/>
        </w:rPr>
        <w:t>.</w:t>
      </w:r>
    </w:p>
    <w:p w:rsidR="00EC7E50" w:rsidRDefault="005A272F">
      <w:pPr>
        <w:jc w:val="both"/>
        <w:rPr>
          <w:rFonts w:ascii="Segoe UI" w:hAnsi="Segoe UI"/>
          <w:b/>
          <w:color w:val="0070C0"/>
        </w:rPr>
      </w:pPr>
      <w:hyperlink r:id="rId9" w:history="1">
        <w:r w:rsidR="00BA0B8B" w:rsidRPr="002406CA">
          <w:rPr>
            <w:rStyle w:val="ae"/>
            <w:rFonts w:ascii="Segoe UI" w:hAnsi="Segoe UI"/>
            <w:b/>
          </w:rPr>
          <w:t>http://rosreestr.</w:t>
        </w:r>
        <w:proofErr w:type="spellStart"/>
        <w:r w:rsidR="00BA0B8B" w:rsidRPr="002406CA">
          <w:rPr>
            <w:rStyle w:val="ae"/>
            <w:rFonts w:ascii="Segoe UI" w:hAnsi="Segoe UI"/>
            <w:b/>
            <w:lang w:val="en-US"/>
          </w:rPr>
          <w:t>gov</w:t>
        </w:r>
        <w:proofErr w:type="spellEnd"/>
        <w:r w:rsidR="00BA0B8B" w:rsidRPr="00D27DA7">
          <w:rPr>
            <w:rStyle w:val="ae"/>
            <w:rFonts w:ascii="Segoe UI" w:hAnsi="Segoe UI"/>
            <w:b/>
          </w:rPr>
          <w:t>.</w:t>
        </w:r>
        <w:proofErr w:type="spellStart"/>
        <w:r w:rsidR="00BA0B8B" w:rsidRPr="002406CA">
          <w:rPr>
            <w:rStyle w:val="ae"/>
            <w:rFonts w:ascii="Segoe UI" w:hAnsi="Segoe UI"/>
            <w:b/>
          </w:rPr>
          <w:t>ru</w:t>
        </w:r>
        <w:proofErr w:type="spellEnd"/>
        <w:r w:rsidR="00BA0B8B" w:rsidRPr="002406CA">
          <w:rPr>
            <w:rStyle w:val="ae"/>
            <w:rFonts w:ascii="Segoe UI" w:hAnsi="Segoe UI"/>
            <w:b/>
          </w:rPr>
          <w:t>/</w:t>
        </w:r>
      </w:hyperlink>
      <w:r w:rsidR="00E4067E">
        <w:rPr>
          <w:rFonts w:ascii="Segoe UI" w:hAnsi="Segoe UI"/>
          <w:b/>
          <w:color w:val="0070C0"/>
        </w:rPr>
        <w:t xml:space="preserve"> </w:t>
      </w:r>
    </w:p>
    <w:p w:rsidR="00EC7E50" w:rsidRDefault="005A272F">
      <w:pPr>
        <w:jc w:val="both"/>
        <w:rPr>
          <w:rFonts w:ascii="Segoe UI" w:hAnsi="Segoe UI"/>
          <w:b/>
          <w:color w:val="0070C0"/>
          <w:u w:val="single"/>
        </w:rPr>
      </w:pPr>
      <w:hyperlink r:id="rId10" w:history="1">
        <w:r w:rsidR="003F5CF0" w:rsidRPr="00243018">
          <w:rPr>
            <w:rStyle w:val="ae"/>
            <w:rFonts w:ascii="Segoe UI" w:hAnsi="Segoe UI"/>
            <w:b/>
          </w:rPr>
          <w:t>http://vk.com/public49884202</w:t>
        </w:r>
      </w:hyperlink>
    </w:p>
    <w:p w:rsidR="003F5CF0" w:rsidRDefault="003F5CF0">
      <w:pPr>
        <w:jc w:val="both"/>
        <w:rPr>
          <w:rFonts w:ascii="Segoe UI" w:hAnsi="Segoe UI"/>
          <w:b/>
          <w:color w:val="0070C0"/>
          <w:u w:val="single"/>
        </w:rPr>
      </w:pPr>
      <w:r w:rsidRPr="003F5CF0">
        <w:rPr>
          <w:rFonts w:ascii="Segoe UI" w:hAnsi="Segoe UI"/>
          <w:b/>
          <w:color w:val="0070C0"/>
          <w:u w:val="single"/>
        </w:rPr>
        <w:t>https://www.instagram.com/rosreestr59/</w:t>
      </w:r>
    </w:p>
    <w:p w:rsidR="00EC7E50" w:rsidRDefault="00E4067E">
      <w:pPr>
        <w:jc w:val="both"/>
        <w:rPr>
          <w:rFonts w:ascii="Segoe UI" w:hAnsi="Segoe UI"/>
          <w:b/>
        </w:rPr>
      </w:pPr>
      <w:r>
        <w:rPr>
          <w:rFonts w:ascii="Segoe UI" w:hAnsi="Segoe UI"/>
          <w:b/>
        </w:rPr>
        <w:t>Контакты для СМИ</w:t>
      </w:r>
    </w:p>
    <w:p w:rsidR="00EC7E50" w:rsidRDefault="00E4067E">
      <w:pPr>
        <w:pStyle w:val="a3"/>
        <w:spacing w:after="0"/>
        <w:rPr>
          <w:rFonts w:ascii="Segoe UI" w:hAnsi="Segoe UI"/>
          <w:sz w:val="18"/>
        </w:rPr>
      </w:pPr>
      <w:r>
        <w:rPr>
          <w:rFonts w:ascii="Segoe UI" w:hAnsi="Segoe UI"/>
          <w:sz w:val="18"/>
        </w:rPr>
        <w:t>Пресс-служба Управления Федеральной службы </w:t>
      </w:r>
      <w:r>
        <w:rPr>
          <w:rFonts w:ascii="Segoe UI" w:hAnsi="Segoe UI"/>
          <w:sz w:val="18"/>
        </w:rPr>
        <w:br/>
        <w:t>государственной регистрации, кадастра и картографии (</w:t>
      </w:r>
      <w:proofErr w:type="spellStart"/>
      <w:r>
        <w:rPr>
          <w:rFonts w:ascii="Segoe UI" w:hAnsi="Segoe UI"/>
          <w:sz w:val="18"/>
        </w:rPr>
        <w:t>Росреестр</w:t>
      </w:r>
      <w:proofErr w:type="spellEnd"/>
      <w:r>
        <w:rPr>
          <w:rFonts w:ascii="Segoe UI" w:hAnsi="Segoe UI"/>
          <w:sz w:val="18"/>
        </w:rPr>
        <w:t>) по Пермскому краю</w:t>
      </w:r>
    </w:p>
    <w:p w:rsidR="00EC7E50" w:rsidRDefault="00EC7E50">
      <w:pPr>
        <w:pStyle w:val="a3"/>
        <w:spacing w:after="0"/>
        <w:rPr>
          <w:rFonts w:ascii="Segoe UI" w:hAnsi="Segoe UI"/>
          <w:sz w:val="18"/>
        </w:rPr>
      </w:pPr>
    </w:p>
    <w:p w:rsidR="00EC7E50" w:rsidRDefault="00E4067E">
      <w:pPr>
        <w:pStyle w:val="a3"/>
        <w:spacing w:after="0"/>
        <w:rPr>
          <w:rFonts w:ascii="Segoe UI" w:hAnsi="Segoe UI"/>
          <w:sz w:val="20"/>
        </w:rPr>
      </w:pPr>
      <w:r>
        <w:rPr>
          <w:rFonts w:ascii="Segoe UI" w:hAnsi="Segoe UI"/>
          <w:sz w:val="20"/>
        </w:rPr>
        <w:t>+7 (342) 205-95-58 (доб. 0214, 0216, 0219)</w:t>
      </w:r>
    </w:p>
    <w:p w:rsidR="00E84067" w:rsidRDefault="00E84067">
      <w:pPr>
        <w:pStyle w:val="a3"/>
        <w:spacing w:after="0"/>
        <w:rPr>
          <w:rFonts w:ascii="Segoe UI" w:hAnsi="Segoe UI"/>
          <w:sz w:val="20"/>
        </w:rPr>
      </w:pPr>
      <w:r>
        <w:rPr>
          <w:rFonts w:ascii="Segoe UI" w:hAnsi="Segoe UI"/>
          <w:sz w:val="20"/>
        </w:rPr>
        <w:t>614990, г. Пермь, ул. Ленина, д.66/2</w:t>
      </w:r>
    </w:p>
    <w:sectPr w:rsidR="00E84067">
      <w:headerReference w:type="default" r:id="rId11"/>
      <w:pgSz w:w="11906" w:h="16838"/>
      <w:pgMar w:top="1134" w:right="850" w:bottom="70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0D" w:rsidRDefault="0027190D">
      <w:pPr>
        <w:spacing w:after="0" w:line="240" w:lineRule="auto"/>
      </w:pPr>
      <w:r>
        <w:separator/>
      </w:r>
    </w:p>
  </w:endnote>
  <w:endnote w:type="continuationSeparator" w:id="0">
    <w:p w:rsidR="0027190D" w:rsidRDefault="0027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0D" w:rsidRDefault="0027190D">
      <w:pPr>
        <w:spacing w:after="0" w:line="240" w:lineRule="auto"/>
      </w:pPr>
      <w:r>
        <w:separator/>
      </w:r>
    </w:p>
  </w:footnote>
  <w:footnote w:type="continuationSeparator" w:id="0">
    <w:p w:rsidR="0027190D" w:rsidRDefault="0027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50" w:rsidRDefault="00E4067E">
    <w:pPr>
      <w:framePr w:wrap="around" w:vAnchor="text" w:hAnchor="margin" w:xAlign="center" w:y="1"/>
    </w:pPr>
    <w:r>
      <w:fldChar w:fldCharType="begin"/>
    </w:r>
    <w:r>
      <w:instrText xml:space="preserve">PAGE </w:instrText>
    </w:r>
    <w:r>
      <w:fldChar w:fldCharType="separate"/>
    </w:r>
    <w:r w:rsidR="005A272F">
      <w:rPr>
        <w:noProof/>
      </w:rPr>
      <w:t>5</w:t>
    </w:r>
    <w:r>
      <w:fldChar w:fldCharType="end"/>
    </w:r>
  </w:p>
  <w:p w:rsidR="00EC7E50" w:rsidRDefault="00EC7E50">
    <w:pPr>
      <w:pStyle w:val="af4"/>
      <w:jc w:val="center"/>
    </w:pPr>
  </w:p>
  <w:p w:rsidR="00EC7E50" w:rsidRDefault="00EC7E5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429"/>
    <w:multiLevelType w:val="hybridMultilevel"/>
    <w:tmpl w:val="6A46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04B17"/>
    <w:multiLevelType w:val="hybridMultilevel"/>
    <w:tmpl w:val="6E1CB0C0"/>
    <w:lvl w:ilvl="0" w:tplc="F1388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371808"/>
    <w:multiLevelType w:val="hybridMultilevel"/>
    <w:tmpl w:val="7B782CD6"/>
    <w:lvl w:ilvl="0" w:tplc="DAF689A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897716"/>
    <w:multiLevelType w:val="multilevel"/>
    <w:tmpl w:val="D32E4384"/>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65271"/>
    <w:multiLevelType w:val="hybridMultilevel"/>
    <w:tmpl w:val="82D8F6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060437"/>
    <w:multiLevelType w:val="multilevel"/>
    <w:tmpl w:val="C896A4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58B026E6"/>
    <w:multiLevelType w:val="hybridMultilevel"/>
    <w:tmpl w:val="DF2662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D6A5B1A"/>
    <w:multiLevelType w:val="hybridMultilevel"/>
    <w:tmpl w:val="AEEAD6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0"/>
    <w:rsid w:val="00013389"/>
    <w:rsid w:val="000154F2"/>
    <w:rsid w:val="00021BA4"/>
    <w:rsid w:val="00022F8D"/>
    <w:rsid w:val="00023237"/>
    <w:rsid w:val="000664C9"/>
    <w:rsid w:val="0007365F"/>
    <w:rsid w:val="000A14C9"/>
    <w:rsid w:val="000A6453"/>
    <w:rsid w:val="000A7CD6"/>
    <w:rsid w:val="000B0DED"/>
    <w:rsid w:val="000B5304"/>
    <w:rsid w:val="000C662E"/>
    <w:rsid w:val="000D2278"/>
    <w:rsid w:val="000E2B99"/>
    <w:rsid w:val="000E2BD6"/>
    <w:rsid w:val="000E4EDA"/>
    <w:rsid w:val="000F0523"/>
    <w:rsid w:val="00100480"/>
    <w:rsid w:val="0010052D"/>
    <w:rsid w:val="00131013"/>
    <w:rsid w:val="00135F75"/>
    <w:rsid w:val="001471CA"/>
    <w:rsid w:val="001526B7"/>
    <w:rsid w:val="00152A0B"/>
    <w:rsid w:val="0016374C"/>
    <w:rsid w:val="00165ABD"/>
    <w:rsid w:val="0017072F"/>
    <w:rsid w:val="0017237A"/>
    <w:rsid w:val="00180CE2"/>
    <w:rsid w:val="00184D86"/>
    <w:rsid w:val="001A0DDC"/>
    <w:rsid w:val="001A6271"/>
    <w:rsid w:val="001C5ED6"/>
    <w:rsid w:val="001D3F48"/>
    <w:rsid w:val="001E3FEF"/>
    <w:rsid w:val="001F3B55"/>
    <w:rsid w:val="0020541C"/>
    <w:rsid w:val="00206115"/>
    <w:rsid w:val="00215859"/>
    <w:rsid w:val="002247A5"/>
    <w:rsid w:val="00225805"/>
    <w:rsid w:val="0023035C"/>
    <w:rsid w:val="00230839"/>
    <w:rsid w:val="002313B1"/>
    <w:rsid w:val="00240861"/>
    <w:rsid w:val="00252166"/>
    <w:rsid w:val="00257E00"/>
    <w:rsid w:val="0027190D"/>
    <w:rsid w:val="00274775"/>
    <w:rsid w:val="00285B3C"/>
    <w:rsid w:val="00286489"/>
    <w:rsid w:val="002957EE"/>
    <w:rsid w:val="002A28CF"/>
    <w:rsid w:val="002A5087"/>
    <w:rsid w:val="002B059C"/>
    <w:rsid w:val="002B7163"/>
    <w:rsid w:val="002B7FD3"/>
    <w:rsid w:val="002C1C28"/>
    <w:rsid w:val="002F6AB2"/>
    <w:rsid w:val="003365D7"/>
    <w:rsid w:val="00347165"/>
    <w:rsid w:val="0035233D"/>
    <w:rsid w:val="003526E3"/>
    <w:rsid w:val="0036581A"/>
    <w:rsid w:val="00396313"/>
    <w:rsid w:val="00397F00"/>
    <w:rsid w:val="003C7526"/>
    <w:rsid w:val="003E6A4F"/>
    <w:rsid w:val="003F3E88"/>
    <w:rsid w:val="003F5CF0"/>
    <w:rsid w:val="00410593"/>
    <w:rsid w:val="00442860"/>
    <w:rsid w:val="004537D9"/>
    <w:rsid w:val="00462C80"/>
    <w:rsid w:val="00467F03"/>
    <w:rsid w:val="00470A25"/>
    <w:rsid w:val="00470F35"/>
    <w:rsid w:val="00496A6C"/>
    <w:rsid w:val="004970FB"/>
    <w:rsid w:val="004E160F"/>
    <w:rsid w:val="004E4362"/>
    <w:rsid w:val="004E53A3"/>
    <w:rsid w:val="004F1438"/>
    <w:rsid w:val="004F212E"/>
    <w:rsid w:val="004F32B7"/>
    <w:rsid w:val="004F3A85"/>
    <w:rsid w:val="004F4A0A"/>
    <w:rsid w:val="004F59AB"/>
    <w:rsid w:val="00507810"/>
    <w:rsid w:val="00542C5C"/>
    <w:rsid w:val="0054648C"/>
    <w:rsid w:val="005476B3"/>
    <w:rsid w:val="00547A25"/>
    <w:rsid w:val="00552845"/>
    <w:rsid w:val="00574F37"/>
    <w:rsid w:val="005877AF"/>
    <w:rsid w:val="00593605"/>
    <w:rsid w:val="0059516B"/>
    <w:rsid w:val="005956FC"/>
    <w:rsid w:val="005A272F"/>
    <w:rsid w:val="005D5BDA"/>
    <w:rsid w:val="005D62F8"/>
    <w:rsid w:val="005F02C8"/>
    <w:rsid w:val="00643E02"/>
    <w:rsid w:val="00651AF9"/>
    <w:rsid w:val="006535CE"/>
    <w:rsid w:val="006648D1"/>
    <w:rsid w:val="006716FC"/>
    <w:rsid w:val="00677DCB"/>
    <w:rsid w:val="006809B8"/>
    <w:rsid w:val="00683AA8"/>
    <w:rsid w:val="006923FE"/>
    <w:rsid w:val="006A5E1E"/>
    <w:rsid w:val="006B27EE"/>
    <w:rsid w:val="006C1527"/>
    <w:rsid w:val="006D2894"/>
    <w:rsid w:val="006E11C5"/>
    <w:rsid w:val="006E217E"/>
    <w:rsid w:val="006F20BF"/>
    <w:rsid w:val="00706231"/>
    <w:rsid w:val="00710C38"/>
    <w:rsid w:val="0074016E"/>
    <w:rsid w:val="00741914"/>
    <w:rsid w:val="00761AB9"/>
    <w:rsid w:val="0077334C"/>
    <w:rsid w:val="00773736"/>
    <w:rsid w:val="00777F9F"/>
    <w:rsid w:val="007848AC"/>
    <w:rsid w:val="00795A9E"/>
    <w:rsid w:val="007A4EE6"/>
    <w:rsid w:val="007A6FC0"/>
    <w:rsid w:val="007B071D"/>
    <w:rsid w:val="007B1287"/>
    <w:rsid w:val="007B2F7B"/>
    <w:rsid w:val="007B4A74"/>
    <w:rsid w:val="007C3C8E"/>
    <w:rsid w:val="007E3120"/>
    <w:rsid w:val="007E661C"/>
    <w:rsid w:val="00800D90"/>
    <w:rsid w:val="00807D30"/>
    <w:rsid w:val="00816591"/>
    <w:rsid w:val="00824EBD"/>
    <w:rsid w:val="00846BB1"/>
    <w:rsid w:val="008757D4"/>
    <w:rsid w:val="00891B9F"/>
    <w:rsid w:val="00894E79"/>
    <w:rsid w:val="008B0E0C"/>
    <w:rsid w:val="008C2A91"/>
    <w:rsid w:val="008C59F3"/>
    <w:rsid w:val="008C6520"/>
    <w:rsid w:val="008E6F24"/>
    <w:rsid w:val="008F3A04"/>
    <w:rsid w:val="008F3F91"/>
    <w:rsid w:val="00903D25"/>
    <w:rsid w:val="00934C00"/>
    <w:rsid w:val="00941DBF"/>
    <w:rsid w:val="00943588"/>
    <w:rsid w:val="009662D1"/>
    <w:rsid w:val="00971ECB"/>
    <w:rsid w:val="0097435E"/>
    <w:rsid w:val="00977767"/>
    <w:rsid w:val="0098778D"/>
    <w:rsid w:val="009A12F2"/>
    <w:rsid w:val="009D2448"/>
    <w:rsid w:val="009D6DED"/>
    <w:rsid w:val="009E782D"/>
    <w:rsid w:val="009E7FD7"/>
    <w:rsid w:val="00A00F3E"/>
    <w:rsid w:val="00A045C7"/>
    <w:rsid w:val="00A14F03"/>
    <w:rsid w:val="00A151C1"/>
    <w:rsid w:val="00A30101"/>
    <w:rsid w:val="00A309EF"/>
    <w:rsid w:val="00A334C6"/>
    <w:rsid w:val="00A34608"/>
    <w:rsid w:val="00A52710"/>
    <w:rsid w:val="00A65475"/>
    <w:rsid w:val="00A67289"/>
    <w:rsid w:val="00A71B84"/>
    <w:rsid w:val="00A77B51"/>
    <w:rsid w:val="00AA2DA5"/>
    <w:rsid w:val="00AB0C0A"/>
    <w:rsid w:val="00AB5296"/>
    <w:rsid w:val="00AC15A7"/>
    <w:rsid w:val="00AC4490"/>
    <w:rsid w:val="00AE53FC"/>
    <w:rsid w:val="00AE7D7E"/>
    <w:rsid w:val="00AF3873"/>
    <w:rsid w:val="00AF5EDD"/>
    <w:rsid w:val="00AF6F9F"/>
    <w:rsid w:val="00B07E02"/>
    <w:rsid w:val="00B10F29"/>
    <w:rsid w:val="00B1104D"/>
    <w:rsid w:val="00B1185B"/>
    <w:rsid w:val="00B22F99"/>
    <w:rsid w:val="00B25F6D"/>
    <w:rsid w:val="00B338A1"/>
    <w:rsid w:val="00B41D19"/>
    <w:rsid w:val="00B47B2A"/>
    <w:rsid w:val="00B54C42"/>
    <w:rsid w:val="00B75DFD"/>
    <w:rsid w:val="00B90280"/>
    <w:rsid w:val="00B92CD6"/>
    <w:rsid w:val="00B92F8D"/>
    <w:rsid w:val="00B9369F"/>
    <w:rsid w:val="00BA0B8B"/>
    <w:rsid w:val="00BB5060"/>
    <w:rsid w:val="00BD4388"/>
    <w:rsid w:val="00BE378E"/>
    <w:rsid w:val="00C02E33"/>
    <w:rsid w:val="00C06012"/>
    <w:rsid w:val="00C318C7"/>
    <w:rsid w:val="00C33B2D"/>
    <w:rsid w:val="00C429F3"/>
    <w:rsid w:val="00C9160E"/>
    <w:rsid w:val="00CB11DF"/>
    <w:rsid w:val="00CB1B76"/>
    <w:rsid w:val="00CD645A"/>
    <w:rsid w:val="00CE506C"/>
    <w:rsid w:val="00CF771B"/>
    <w:rsid w:val="00D1118E"/>
    <w:rsid w:val="00D11C6D"/>
    <w:rsid w:val="00D22451"/>
    <w:rsid w:val="00D26809"/>
    <w:rsid w:val="00D27DA7"/>
    <w:rsid w:val="00D32A57"/>
    <w:rsid w:val="00D36713"/>
    <w:rsid w:val="00D36A39"/>
    <w:rsid w:val="00D47ACA"/>
    <w:rsid w:val="00D50825"/>
    <w:rsid w:val="00D519CE"/>
    <w:rsid w:val="00D5620E"/>
    <w:rsid w:val="00D66EC7"/>
    <w:rsid w:val="00D673BD"/>
    <w:rsid w:val="00D9463B"/>
    <w:rsid w:val="00DA5B34"/>
    <w:rsid w:val="00DB0B0B"/>
    <w:rsid w:val="00DB59BA"/>
    <w:rsid w:val="00DC0A7E"/>
    <w:rsid w:val="00DD35D3"/>
    <w:rsid w:val="00DE3DA0"/>
    <w:rsid w:val="00E26C66"/>
    <w:rsid w:val="00E4067E"/>
    <w:rsid w:val="00E52AD6"/>
    <w:rsid w:val="00E65224"/>
    <w:rsid w:val="00E84067"/>
    <w:rsid w:val="00E940C4"/>
    <w:rsid w:val="00EC7412"/>
    <w:rsid w:val="00EC7E50"/>
    <w:rsid w:val="00ED026C"/>
    <w:rsid w:val="00ED1B53"/>
    <w:rsid w:val="00F06784"/>
    <w:rsid w:val="00F13CB4"/>
    <w:rsid w:val="00F15CD3"/>
    <w:rsid w:val="00F26029"/>
    <w:rsid w:val="00F31990"/>
    <w:rsid w:val="00F525F4"/>
    <w:rsid w:val="00F540FB"/>
    <w:rsid w:val="00F65E4F"/>
    <w:rsid w:val="00F82857"/>
    <w:rsid w:val="00F86358"/>
    <w:rsid w:val="00F9122E"/>
    <w:rsid w:val="00FA1937"/>
    <w:rsid w:val="00FC2169"/>
    <w:rsid w:val="00FC70C4"/>
    <w:rsid w:val="00FD0C06"/>
    <w:rsid w:val="00FD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B679"/>
  <w15:docId w15:val="{4052C900-4A36-4AA3-B6C2-C877B93D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uiPriority w:val="99"/>
    <w:pPr>
      <w:spacing w:after="96"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Plain Text"/>
    <w:basedOn w:val="a"/>
    <w:link w:val="a6"/>
    <w:pPr>
      <w:spacing w:after="0" w:line="240" w:lineRule="auto"/>
    </w:pPr>
    <w:rPr>
      <w:rFonts w:ascii="Courier New" w:hAnsi="Courier New"/>
      <w:sz w:val="20"/>
    </w:rPr>
  </w:style>
  <w:style w:type="character" w:customStyle="1" w:styleId="a6">
    <w:name w:val="Текст Знак"/>
    <w:basedOn w:val="1"/>
    <w:link w:val="a5"/>
    <w:rPr>
      <w:rFonts w:ascii="Courier New" w:hAnsi="Courier New"/>
      <w:sz w:val="20"/>
    </w:rPr>
  </w:style>
  <w:style w:type="character" w:customStyle="1" w:styleId="30">
    <w:name w:val="Заголовок 3 Знак"/>
    <w:link w:val="3"/>
    <w:rPr>
      <w:rFonts w:ascii="XO Thames" w:hAnsi="XO Thames"/>
      <w:b/>
      <w:i/>
      <w:color w:val="000000"/>
    </w:rPr>
  </w:style>
  <w:style w:type="paragraph" w:styleId="a7">
    <w:name w:val="No Spacing"/>
    <w:link w:val="a8"/>
    <w:uiPriority w:val="1"/>
    <w:qFormat/>
    <w:rPr>
      <w:sz w:val="22"/>
    </w:rPr>
  </w:style>
  <w:style w:type="character" w:customStyle="1" w:styleId="a8">
    <w:name w:val="Без интервала Знак"/>
    <w:link w:val="a7"/>
    <w:rPr>
      <w:sz w:val="22"/>
    </w:rPr>
  </w:style>
  <w:style w:type="paragraph" w:customStyle="1" w:styleId="12">
    <w:name w:val="Просмотренная гиперссылка1"/>
    <w:link w:val="a9"/>
    <w:rPr>
      <w:color w:val="800080"/>
      <w:u w:val="single"/>
    </w:rPr>
  </w:style>
  <w:style w:type="character" w:styleId="a9">
    <w:name w:val="FollowedHyperlink"/>
    <w:link w:val="12"/>
    <w:rPr>
      <w:color w:val="800080"/>
      <w:u w:val="single"/>
    </w:rPr>
  </w:style>
  <w:style w:type="paragraph" w:styleId="aa">
    <w:name w:val="Body Text"/>
    <w:basedOn w:val="a"/>
    <w:link w:val="ab"/>
    <w:pPr>
      <w:spacing w:after="120"/>
    </w:pPr>
  </w:style>
  <w:style w:type="character" w:customStyle="1" w:styleId="ab">
    <w:name w:val="Основной текст Знак"/>
    <w:basedOn w:val="1"/>
    <w:link w:val="aa"/>
    <w:rPr>
      <w:sz w:val="22"/>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paragraph" w:styleId="81">
    <w:name w:val="toc 8"/>
    <w:next w:val="a"/>
    <w:link w:val="82"/>
    <w:uiPriority w:val="39"/>
    <w:pPr>
      <w:ind w:left="1400"/>
    </w:pPr>
  </w:style>
  <w:style w:type="character" w:customStyle="1" w:styleId="82">
    <w:name w:val="Оглавление 8 Знак"/>
    <w:link w:val="81"/>
  </w:style>
  <w:style w:type="paragraph" w:styleId="af">
    <w:name w:val="List Paragraph"/>
    <w:aliases w:val="Источник"/>
    <w:basedOn w:val="a"/>
    <w:link w:val="af0"/>
    <w:uiPriority w:val="34"/>
    <w:qFormat/>
    <w:pPr>
      <w:spacing w:after="0" w:line="240" w:lineRule="auto"/>
      <w:ind w:left="720"/>
      <w:contextualSpacing/>
    </w:pPr>
    <w:rPr>
      <w:rFonts w:ascii="Times New Roman" w:hAnsi="Times New Roman"/>
      <w:sz w:val="24"/>
    </w:rPr>
  </w:style>
  <w:style w:type="character" w:customStyle="1" w:styleId="af0">
    <w:name w:val="Абзац списка Знак"/>
    <w:aliases w:val="Источник Знак"/>
    <w:basedOn w:val="1"/>
    <w:link w:val="af"/>
    <w:uiPriority w:val="34"/>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17">
    <w:name w:val="Знак сноски1"/>
    <w:link w:val="af3"/>
    <w:rPr>
      <w:vertAlign w:val="superscript"/>
    </w:rPr>
  </w:style>
  <w:style w:type="character" w:styleId="af3">
    <w:name w:val="footnote reference"/>
    <w:link w:val="17"/>
    <w:rPr>
      <w:vertAlign w:val="superscript"/>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Заголовок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8">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1004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00480"/>
    <w:rPr>
      <w:rFonts w:ascii="Tahoma" w:hAnsi="Tahoma" w:cs="Tahoma"/>
      <w:sz w:val="16"/>
      <w:szCs w:val="16"/>
    </w:rPr>
  </w:style>
  <w:style w:type="character" w:styleId="afb">
    <w:name w:val="Strong"/>
    <w:basedOn w:val="a0"/>
    <w:uiPriority w:val="22"/>
    <w:qFormat/>
    <w:rsid w:val="005476B3"/>
    <w:rPr>
      <w:b/>
      <w:bCs/>
    </w:rPr>
  </w:style>
  <w:style w:type="character" w:customStyle="1" w:styleId="fontstyle01">
    <w:name w:val="fontstyle01"/>
    <w:basedOn w:val="a0"/>
    <w:rsid w:val="001F3B55"/>
    <w:rPr>
      <w:rFonts w:ascii="Segoe UI" w:hAnsi="Segoe UI" w:cs="Segoe UI" w:hint="default"/>
      <w:b/>
      <w:bCs/>
      <w:i w:val="0"/>
      <w:iCs w:val="0"/>
      <w:color w:val="00B050"/>
      <w:sz w:val="24"/>
      <w:szCs w:val="24"/>
    </w:rPr>
  </w:style>
  <w:style w:type="paragraph" w:customStyle="1" w:styleId="article-renderblock">
    <w:name w:val="article-render__block"/>
    <w:basedOn w:val="a"/>
    <w:rsid w:val="003365D7"/>
    <w:pPr>
      <w:spacing w:before="100" w:beforeAutospacing="1" w:after="100" w:afterAutospacing="1" w:line="240" w:lineRule="auto"/>
    </w:pPr>
    <w:rPr>
      <w:rFonts w:ascii="Times New Roman" w:hAnsi="Times New Roman"/>
      <w:color w:val="auto"/>
      <w:sz w:val="24"/>
      <w:szCs w:val="24"/>
    </w:rPr>
  </w:style>
  <w:style w:type="character" w:customStyle="1" w:styleId="article005">
    <w:name w:val="article005"/>
    <w:basedOn w:val="a0"/>
    <w:rsid w:val="008E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644627604">
      <w:bodyDiv w:val="1"/>
      <w:marLeft w:val="0"/>
      <w:marRight w:val="0"/>
      <w:marTop w:val="0"/>
      <w:marBottom w:val="0"/>
      <w:divBdr>
        <w:top w:val="none" w:sz="0" w:space="0" w:color="auto"/>
        <w:left w:val="none" w:sz="0" w:space="0" w:color="auto"/>
        <w:bottom w:val="none" w:sz="0" w:space="0" w:color="auto"/>
        <w:right w:val="none" w:sz="0" w:space="0" w:color="auto"/>
      </w:divBdr>
    </w:div>
    <w:div w:id="682899021">
      <w:bodyDiv w:val="1"/>
      <w:marLeft w:val="0"/>
      <w:marRight w:val="0"/>
      <w:marTop w:val="0"/>
      <w:marBottom w:val="0"/>
      <w:divBdr>
        <w:top w:val="none" w:sz="0" w:space="0" w:color="auto"/>
        <w:left w:val="none" w:sz="0" w:space="0" w:color="auto"/>
        <w:bottom w:val="none" w:sz="0" w:space="0" w:color="auto"/>
        <w:right w:val="none" w:sz="0" w:space="0" w:color="auto"/>
      </w:divBdr>
    </w:div>
    <w:div w:id="746003643">
      <w:bodyDiv w:val="1"/>
      <w:marLeft w:val="0"/>
      <w:marRight w:val="0"/>
      <w:marTop w:val="0"/>
      <w:marBottom w:val="0"/>
      <w:divBdr>
        <w:top w:val="none" w:sz="0" w:space="0" w:color="auto"/>
        <w:left w:val="none" w:sz="0" w:space="0" w:color="auto"/>
        <w:bottom w:val="none" w:sz="0" w:space="0" w:color="auto"/>
        <w:right w:val="none" w:sz="0" w:space="0" w:color="auto"/>
      </w:divBdr>
    </w:div>
    <w:div w:id="1592424380">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828284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vk.com/public49884202" TargetMode="External"/><Relationship Id="rId4" Type="http://schemas.openxmlformats.org/officeDocument/2006/relationships/webSettings" Target="webSettings.xml"/><Relationship Id="rId9" Type="http://schemas.openxmlformats.org/officeDocument/2006/relationships/hyperlink" Target="http://rosreestr.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5</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Титовец Елена Николаевна</dc:creator>
  <cp:lastModifiedBy>Делидова Наталья Анатольевна</cp:lastModifiedBy>
  <cp:revision>30</cp:revision>
  <cp:lastPrinted>2020-11-27T06:54:00Z</cp:lastPrinted>
  <dcterms:created xsi:type="dcterms:W3CDTF">2021-04-30T08:32:00Z</dcterms:created>
  <dcterms:modified xsi:type="dcterms:W3CDTF">2021-06-28T09:18:00Z</dcterms:modified>
</cp:coreProperties>
</file>