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4D" w:rsidRPr="001B4E4D" w:rsidRDefault="001B4E4D" w:rsidP="001B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4E4D">
        <w:rPr>
          <w:rFonts w:ascii="Times New Roman" w:hAnsi="Times New Roman" w:cs="Times New Roman"/>
          <w:sz w:val="28"/>
          <w:szCs w:val="28"/>
        </w:rPr>
        <w:t>Прокуратура Пермского района Пермского края разъясняет: Какие требования предъявляются к территории дошкольных образовательных учреждений?</w:t>
      </w:r>
    </w:p>
    <w:p w:rsidR="001B4E4D" w:rsidRPr="001B4E4D" w:rsidRDefault="001B4E4D" w:rsidP="001B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32" w:rsidRDefault="001B4E4D" w:rsidP="001B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4D">
        <w:rPr>
          <w:rFonts w:ascii="Times New Roman" w:hAnsi="Times New Roman" w:cs="Times New Roman"/>
          <w:sz w:val="28"/>
          <w:szCs w:val="28"/>
        </w:rPr>
        <w:t>В зимний период необходима уборка снега на территории дошкольного образовательного учреждения. Летом при жаркой погоде должен осуществляться полив растительности минимум дважды в сутки. Санитарная уборка участка проводится утром и вечером (до прихода и после ухода воспитанников соответственно).</w:t>
      </w:r>
    </w:p>
    <w:p w:rsidR="001B4E4D" w:rsidRDefault="001B4E4D" w:rsidP="001B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32" w:rsidRPr="00020E32" w:rsidRDefault="00020E32" w:rsidP="0002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помощником прокурора Пермского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Уютновым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020E32" w:rsidRPr="0002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32"/>
    <w:rsid w:val="00020E32"/>
    <w:rsid w:val="001B4E4D"/>
    <w:rsid w:val="00E81E85"/>
    <w:rsid w:val="00F5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D96D"/>
  <w15:chartTrackingRefBased/>
  <w15:docId w15:val="{B2D93B5B-0577-42EB-952C-94A890AD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Екатерина Анатольевна</dc:creator>
  <cp:keywords/>
  <dc:description/>
  <cp:lastModifiedBy>Погорелова Екатерина Анатольевна</cp:lastModifiedBy>
  <cp:revision>2</cp:revision>
  <dcterms:created xsi:type="dcterms:W3CDTF">2021-03-18T11:39:00Z</dcterms:created>
  <dcterms:modified xsi:type="dcterms:W3CDTF">2021-03-18T11:39:00Z</dcterms:modified>
</cp:coreProperties>
</file>